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68347D09" w:rsidR="003B2E7A" w:rsidRPr="00C44ABD" w:rsidRDefault="006D4148"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Catering Assistant </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0B522E5"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12.00 noon – Friday 16</w:t>
            </w:r>
            <w:r w:rsidR="003D077C" w:rsidRPr="003D077C">
              <w:rPr>
                <w:rFonts w:asciiTheme="minorHAnsi" w:eastAsiaTheme="minorEastAsia" w:hAnsiTheme="minorHAnsi" w:cstheme="minorHAnsi"/>
                <w:b/>
                <w:bCs/>
                <w:sz w:val="24"/>
                <w:szCs w:val="24"/>
                <w:vertAlign w:val="superscript"/>
              </w:rPr>
              <w:t>th</w:t>
            </w:r>
            <w:r w:rsidR="003D077C">
              <w:rPr>
                <w:rFonts w:asciiTheme="minorHAnsi" w:eastAsiaTheme="minorEastAsia" w:hAnsiTheme="minorHAnsi" w:cstheme="minorHAnsi"/>
                <w:b/>
                <w:bCs/>
                <w:sz w:val="24"/>
                <w:szCs w:val="24"/>
              </w:rPr>
              <w:t xml:space="preserve"> June 2017</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1FC3FE48" w:rsidR="00104720" w:rsidRPr="00B379E8" w:rsidRDefault="00347FA1" w:rsidP="006D4148">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w:t>
            </w:r>
            <w:r w:rsidR="006D4148">
              <w:rPr>
                <w:rFonts w:asciiTheme="minorHAnsi" w:eastAsiaTheme="minorEastAsia" w:hAnsiTheme="minorHAnsi" w:cstheme="minorHAnsi"/>
                <w:b/>
                <w:bCs/>
                <w:sz w:val="24"/>
                <w:szCs w:val="24"/>
              </w:rPr>
              <w:t xml:space="preserve"> 2</w:t>
            </w:r>
            <w:r w:rsidR="00C44ABD">
              <w:rPr>
                <w:rFonts w:asciiTheme="minorHAnsi" w:eastAsiaTheme="minorEastAsia" w:hAnsiTheme="minorHAnsi" w:cstheme="minorHAnsi"/>
                <w:b/>
                <w:bCs/>
                <w:sz w:val="24"/>
                <w:szCs w:val="24"/>
              </w:rPr>
              <w:t xml:space="preserve">: </w:t>
            </w:r>
            <w:r w:rsidR="006D4148">
              <w:rPr>
                <w:rFonts w:asciiTheme="minorHAnsi" w:eastAsiaTheme="minorEastAsia" w:hAnsiTheme="minorHAnsi" w:cstheme="minorHAnsi"/>
                <w:b/>
                <w:bCs/>
                <w:sz w:val="24"/>
                <w:szCs w:val="24"/>
              </w:rPr>
              <w:t>Working within a team, safe working practices, working to deadlines, follow duty rotas</w:t>
            </w:r>
            <w:r w:rsidR="00C44ABD">
              <w:rPr>
                <w:rFonts w:asciiTheme="minorHAnsi" w:eastAsiaTheme="minorEastAsia" w:hAnsiTheme="minorHAnsi" w:cstheme="minorHAnsi"/>
                <w:b/>
                <w:bCs/>
                <w:sz w:val="24"/>
                <w:szCs w:val="24"/>
              </w:rPr>
              <w:t xml:space="preserve"> </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7777777" w:rsidR="000827C3" w:rsidRPr="00B379E8" w:rsidRDefault="000827C3">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70BEF86D" w:rsidR="00104720"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3</w:t>
            </w:r>
            <w:r w:rsidR="00C44ABD">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Ability to work in any type of catering unit</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4DCC4C3B"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319541CF" w14:textId="0BA225FA"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6979BD2" w14:textId="7DCE22A6"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8143F27" w14:textId="77777777"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02402557" w14:textId="7402627D"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65D4EB98"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424F6C9" w14:textId="343C5083"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FE0BD24" w14:textId="4DF6BC3B"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7DCC169C" w:rsidR="006D4148" w:rsidRPr="00B379E8" w:rsidRDefault="006D4148" w:rsidP="006D414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Preferred</w:t>
            </w:r>
            <w:r>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xml:space="preserve"> 1</w:t>
            </w:r>
            <w:r>
              <w:rPr>
                <w:rFonts w:asciiTheme="minorHAnsi" w:eastAsiaTheme="minorEastAsia" w:hAnsiTheme="minorHAnsi" w:cstheme="minorHAnsi"/>
                <w:b/>
                <w:bCs/>
                <w:sz w:val="24"/>
                <w:szCs w:val="24"/>
              </w:rPr>
              <w:t xml:space="preserve">: </w:t>
            </w:r>
            <w:r>
              <w:rPr>
                <w:rFonts w:asciiTheme="minorHAnsi" w:eastAsiaTheme="minorEastAsia" w:hAnsiTheme="minorHAnsi" w:cstheme="minorHAnsi"/>
                <w:b/>
                <w:bCs/>
                <w:sz w:val="24"/>
                <w:szCs w:val="24"/>
              </w:rPr>
              <w:t>Experience of working in a school kitchen</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0EC89470" w14:textId="4C31CF02" w:rsidR="006D4148" w:rsidRDefault="006D4148" w:rsidP="00262716">
      <w:pPr>
        <w:rPr>
          <w:rFonts w:asciiTheme="minorHAnsi" w:eastAsiaTheme="minorEastAsia" w:hAnsiTheme="minorHAnsi" w:cstheme="minorHAnsi"/>
          <w:b/>
          <w:sz w:val="24"/>
          <w:szCs w:val="24"/>
        </w:rPr>
      </w:pPr>
    </w:p>
    <w:p w14:paraId="2DDF6B7A" w14:textId="4DB375E8" w:rsidR="006D4148" w:rsidRDefault="006D4148" w:rsidP="00262716">
      <w:pPr>
        <w:rPr>
          <w:rFonts w:asciiTheme="minorHAnsi" w:eastAsiaTheme="minorEastAsia" w:hAnsiTheme="minorHAnsi" w:cstheme="minorHAnsi"/>
          <w:b/>
          <w:sz w:val="24"/>
          <w:szCs w:val="24"/>
        </w:rPr>
      </w:pPr>
    </w:p>
    <w:p w14:paraId="78BF1A3F" w14:textId="7302C020" w:rsidR="006D4148" w:rsidRDefault="006D4148" w:rsidP="00262716">
      <w:pPr>
        <w:rPr>
          <w:rFonts w:asciiTheme="minorHAnsi" w:eastAsiaTheme="minorEastAsia" w:hAnsiTheme="minorHAnsi" w:cstheme="minorHAnsi"/>
          <w:b/>
          <w:sz w:val="24"/>
          <w:szCs w:val="24"/>
        </w:rPr>
      </w:pPr>
    </w:p>
    <w:p w14:paraId="4B916E88" w14:textId="77777777" w:rsidR="006D4148" w:rsidRDefault="006D4148"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390BAAE6"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0FA807EF" w14:textId="75CC02CF"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2E94A720" w14:textId="02ADCD73"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60AF7524" w14:textId="39F33F6E"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43D529D0" w14:textId="05C5071B"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72AE445D" w14:textId="77777777"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6168F135" w14:textId="12583C31"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6A7A86F6" w14:textId="645BF522" w:rsidR="006D4148" w:rsidRDefault="006D4148" w:rsidP="00262716">
      <w:pPr>
        <w:spacing w:after="120"/>
        <w:ind w:left="142"/>
        <w:jc w:val="center"/>
        <w:rPr>
          <w:rFonts w:asciiTheme="minorHAnsi" w:eastAsia="Arial" w:hAnsiTheme="minorHAnsi" w:cstheme="minorHAnsi"/>
          <w:b/>
          <w:sz w:val="24"/>
          <w:szCs w:val="24"/>
        </w:rPr>
      </w:pPr>
    </w:p>
    <w:p w14:paraId="36D7F48A" w14:textId="77777777" w:rsidR="006D4148" w:rsidRDefault="006D4148" w:rsidP="00262716">
      <w:pPr>
        <w:spacing w:after="120"/>
        <w:ind w:left="142"/>
        <w:jc w:val="center"/>
        <w:rPr>
          <w:rFonts w:asciiTheme="minorHAnsi" w:eastAsia="Arial" w:hAnsiTheme="minorHAnsi" w:cstheme="minorHAnsi"/>
          <w:b/>
          <w:sz w:val="24"/>
          <w:szCs w:val="24"/>
        </w:rPr>
      </w:pPr>
      <w:bookmarkStart w:id="0" w:name="_GoBack"/>
      <w:bookmarkEnd w:id="0"/>
    </w:p>
    <w:p w14:paraId="1C2F3FDB" w14:textId="2469C10C" w:rsidR="006D4148" w:rsidRDefault="006D4148" w:rsidP="00262716">
      <w:pPr>
        <w:spacing w:after="120"/>
        <w:ind w:left="142"/>
        <w:jc w:val="center"/>
        <w:rPr>
          <w:rFonts w:asciiTheme="minorHAnsi" w:eastAsia="Arial" w:hAnsiTheme="minorHAnsi" w:cstheme="minorHAnsi"/>
          <w:b/>
          <w:sz w:val="24"/>
          <w:szCs w:val="24"/>
        </w:rPr>
      </w:pPr>
    </w:p>
    <w:p w14:paraId="081FA90D" w14:textId="77777777" w:rsidR="006D4148" w:rsidRPr="00B379E8" w:rsidRDefault="006D4148" w:rsidP="00262716">
      <w:pPr>
        <w:spacing w:after="120"/>
        <w:ind w:left="142"/>
        <w:jc w:val="center"/>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299B31DE"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8E0AB3">
        <w:rPr>
          <w:rFonts w:asciiTheme="minorHAnsi" w:eastAsiaTheme="minorEastAsia" w:hAnsiTheme="minorHAnsi" w:cstheme="minorHAnsi"/>
          <w:b/>
          <w:bCs/>
          <w:sz w:val="24"/>
          <w:szCs w:val="24"/>
        </w:rPr>
        <w:t>Friday 16</w:t>
      </w:r>
      <w:r w:rsidR="008E0AB3" w:rsidRPr="008E0AB3">
        <w:rPr>
          <w:rFonts w:asciiTheme="minorHAnsi" w:eastAsiaTheme="minorEastAsia" w:hAnsiTheme="minorHAnsi" w:cstheme="minorHAnsi"/>
          <w:b/>
          <w:bCs/>
          <w:sz w:val="24"/>
          <w:szCs w:val="24"/>
          <w:vertAlign w:val="superscript"/>
        </w:rPr>
        <w:t>th</w:t>
      </w:r>
      <w:r w:rsidR="008E0AB3">
        <w:rPr>
          <w:rFonts w:asciiTheme="minorHAnsi" w:eastAsiaTheme="minorEastAsia" w:hAnsiTheme="minorHAnsi" w:cstheme="minorHAnsi"/>
          <w:b/>
          <w:bCs/>
          <w:sz w:val="24"/>
          <w:szCs w:val="24"/>
        </w:rPr>
        <w:t xml:space="preserve"> June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34ED4E4A"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6D4148" w:rsidRPr="006D4148">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E92D-5F00-431F-8F20-43CEF03B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9AF7F985</Template>
  <TotalTime>1</TotalTime>
  <Pages>5</Pages>
  <Words>578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Mallon</cp:lastModifiedBy>
  <cp:revision>2</cp:revision>
  <cp:lastPrinted>2017-06-05T10:56:00Z</cp:lastPrinted>
  <dcterms:created xsi:type="dcterms:W3CDTF">2017-06-06T14:03:00Z</dcterms:created>
  <dcterms:modified xsi:type="dcterms:W3CDTF">2017-06-06T14:03:00Z</dcterms:modified>
</cp:coreProperties>
</file>