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24" w:rsidRDefault="00DB1524" w:rsidP="00DB1524">
      <w:pPr>
        <w:pStyle w:val="Heading3"/>
        <w:spacing w:after="0" w:line="259" w:lineRule="auto"/>
        <w:ind w:left="14" w:right="14"/>
      </w:pPr>
      <w:r>
        <w:t xml:space="preserve">APPENDIX 2:  </w:t>
      </w:r>
      <w:r>
        <w:rPr>
          <w:color w:val="000000"/>
        </w:rPr>
        <w:t xml:space="preserve">HEALTH AND SAFETY OF YOUNG PEOPLE </w:t>
      </w:r>
    </w:p>
    <w:p w:rsidR="00DB1524" w:rsidRDefault="00DB1524" w:rsidP="00DB152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1524" w:rsidRDefault="00DB1524" w:rsidP="00DB1524">
      <w:pPr>
        <w:spacing w:after="0"/>
        <w:ind w:left="-5" w:right="0"/>
      </w:pPr>
      <w:r>
        <w:rPr>
          <w:sz w:val="23"/>
        </w:rPr>
        <w:t xml:space="preserve">During the work placement the health and safety of the young person and those working with them is paramount.  The pupil is leaving a safe school environment and entering a potentially more dangerous working environment and we have a joint responsibility to ensure the safety of the pupil.  There is a general duty of care from the employer to his employees to ensure their health, safety and welfare at work.  In </w:t>
      </w:r>
      <w:proofErr w:type="gramStart"/>
      <w:r>
        <w:rPr>
          <w:sz w:val="23"/>
        </w:rPr>
        <w:t>addition</w:t>
      </w:r>
      <w:proofErr w:type="gramEnd"/>
      <w:r>
        <w:rPr>
          <w:sz w:val="23"/>
        </w:rPr>
        <w:t xml:space="preserve"> there are more specific duties under the training for employment regulation in respect to: </w:t>
      </w:r>
    </w:p>
    <w:p w:rsidR="00DB1524" w:rsidRDefault="00DB1524" w:rsidP="00DB1524">
      <w:pPr>
        <w:spacing w:after="0" w:line="259" w:lineRule="auto"/>
        <w:ind w:left="0" w:right="0" w:firstLine="0"/>
        <w:jc w:val="left"/>
      </w:pPr>
      <w:r>
        <w:rPr>
          <w:i/>
          <w:sz w:val="23"/>
        </w:rPr>
        <w:t xml:space="preserve">‘An employer or self-employed person owes a duty to his trainees even where there is no contract with the trainee’. </w:t>
      </w:r>
    </w:p>
    <w:p w:rsidR="00DB1524" w:rsidRDefault="00DB1524" w:rsidP="00DB152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DB1524" w:rsidRDefault="00DB1524" w:rsidP="00DB1524">
      <w:pPr>
        <w:spacing w:after="0"/>
        <w:ind w:left="-5" w:right="0"/>
      </w:pPr>
      <w:r>
        <w:rPr>
          <w:sz w:val="23"/>
        </w:rPr>
        <w:t xml:space="preserve">Both school and the employer must work together to ensure a safe environment for the pupil whilst on placement.  Hence both parties should understand and carry out their respective roles and responsibilities. </w:t>
      </w:r>
    </w:p>
    <w:p w:rsidR="00DB1524" w:rsidRDefault="00DB1524" w:rsidP="00DB1524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DB1524" w:rsidRDefault="00DB1524" w:rsidP="00DB1524">
      <w:pPr>
        <w:spacing w:after="0" w:line="259" w:lineRule="auto"/>
        <w:ind w:left="-4" w:right="0"/>
        <w:jc w:val="left"/>
      </w:pPr>
      <w:r>
        <w:rPr>
          <w:b/>
          <w:sz w:val="23"/>
        </w:rPr>
        <w:t xml:space="preserve">SCHOOL RESPONSIBILITIES </w:t>
      </w:r>
    </w:p>
    <w:p w:rsidR="00DB1524" w:rsidRDefault="00DB1524" w:rsidP="00DB1524">
      <w:pPr>
        <w:spacing w:after="62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DB1524" w:rsidRDefault="00DB1524" w:rsidP="00DB1524">
      <w:pPr>
        <w:numPr>
          <w:ilvl w:val="0"/>
          <w:numId w:val="1"/>
        </w:numPr>
        <w:spacing w:after="74"/>
        <w:ind w:right="0" w:hanging="566"/>
      </w:pPr>
      <w:r>
        <w:rPr>
          <w:sz w:val="23"/>
        </w:rPr>
        <w:t xml:space="preserve">If a ‘new’ placement is being organised with an employer the school should carry out a risk assessment on the suitability of the organisation’s working environment for the pupil/s. </w:t>
      </w:r>
    </w:p>
    <w:p w:rsidR="00DB1524" w:rsidRDefault="00DB1524" w:rsidP="00DB1524">
      <w:pPr>
        <w:numPr>
          <w:ilvl w:val="0"/>
          <w:numId w:val="1"/>
        </w:numPr>
        <w:spacing w:after="74"/>
        <w:ind w:right="0" w:hanging="566"/>
      </w:pPr>
      <w:r>
        <w:rPr>
          <w:sz w:val="23"/>
        </w:rPr>
        <w:t xml:space="preserve">The school and the employer have agreed the roles and responsibilities to be undertaken by each pupil whilst on placement. </w:t>
      </w:r>
    </w:p>
    <w:p w:rsidR="00DB1524" w:rsidRDefault="00DB1524" w:rsidP="00DB1524">
      <w:pPr>
        <w:numPr>
          <w:ilvl w:val="0"/>
          <w:numId w:val="1"/>
        </w:numPr>
        <w:spacing w:after="74"/>
        <w:ind w:right="0" w:hanging="566"/>
      </w:pPr>
      <w:r>
        <w:rPr>
          <w:sz w:val="23"/>
        </w:rPr>
        <w:t xml:space="preserve">To brief pupils on basic health and safety issues. </w:t>
      </w:r>
    </w:p>
    <w:p w:rsidR="00DB1524" w:rsidRDefault="00DB1524" w:rsidP="00DB1524">
      <w:pPr>
        <w:numPr>
          <w:ilvl w:val="0"/>
          <w:numId w:val="1"/>
        </w:numPr>
        <w:spacing w:after="74"/>
        <w:ind w:right="0" w:hanging="566"/>
      </w:pPr>
      <w:r>
        <w:rPr>
          <w:sz w:val="23"/>
        </w:rPr>
        <w:t xml:space="preserve">To endeavour to ascertain that the pupil is suitable for the placement in relation to health and safety, hazardous conditions, undue risks, hygiene etc. </w:t>
      </w:r>
    </w:p>
    <w:p w:rsidR="00DB1524" w:rsidRDefault="00DB1524" w:rsidP="00DB1524">
      <w:pPr>
        <w:numPr>
          <w:ilvl w:val="0"/>
          <w:numId w:val="1"/>
        </w:numPr>
        <w:spacing w:after="74"/>
        <w:ind w:right="0" w:hanging="566"/>
      </w:pPr>
      <w:r>
        <w:rPr>
          <w:sz w:val="23"/>
        </w:rPr>
        <w:t xml:space="preserve">To ascertain the health and any medical background which may affect the placement of the pupil. </w:t>
      </w:r>
    </w:p>
    <w:p w:rsidR="00DB1524" w:rsidRDefault="00DB1524" w:rsidP="00DB1524">
      <w:pPr>
        <w:numPr>
          <w:ilvl w:val="0"/>
          <w:numId w:val="1"/>
        </w:numPr>
        <w:spacing w:after="24"/>
        <w:ind w:right="0" w:hanging="566"/>
      </w:pPr>
      <w:r>
        <w:rPr>
          <w:sz w:val="23"/>
        </w:rPr>
        <w:t xml:space="preserve">To visit the pupil in order to: </w:t>
      </w:r>
    </w:p>
    <w:p w:rsidR="00DB1524" w:rsidRDefault="00DB1524" w:rsidP="00DB1524">
      <w:pPr>
        <w:numPr>
          <w:ilvl w:val="1"/>
          <w:numId w:val="1"/>
        </w:numPr>
        <w:spacing w:after="24"/>
        <w:ind w:left="853" w:right="0" w:hanging="286"/>
      </w:pPr>
      <w:r>
        <w:rPr>
          <w:sz w:val="23"/>
        </w:rPr>
        <w:t xml:space="preserve">confirm that both pupil and employer are content with the arrangement; </w:t>
      </w:r>
    </w:p>
    <w:p w:rsidR="00DB1524" w:rsidRDefault="00DB1524" w:rsidP="00DB1524">
      <w:pPr>
        <w:numPr>
          <w:ilvl w:val="1"/>
          <w:numId w:val="1"/>
        </w:numPr>
        <w:spacing w:after="9"/>
        <w:ind w:left="853" w:right="0" w:hanging="286"/>
      </w:pPr>
      <w:r>
        <w:rPr>
          <w:sz w:val="23"/>
        </w:rPr>
        <w:t xml:space="preserve">discuss pupil’s progress with the employer or his/her representative i.e. the pupil’s immediate supervisor. </w:t>
      </w:r>
    </w:p>
    <w:p w:rsidR="00DB1524" w:rsidRDefault="00DB1524" w:rsidP="00DB1524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:rsidR="00DB1524" w:rsidRDefault="00DB1524" w:rsidP="00DB1524">
      <w:pPr>
        <w:spacing w:after="0" w:line="259" w:lineRule="auto"/>
        <w:ind w:left="-4" w:right="0"/>
        <w:jc w:val="left"/>
      </w:pPr>
      <w:r>
        <w:rPr>
          <w:b/>
          <w:sz w:val="23"/>
        </w:rPr>
        <w:t xml:space="preserve">EMPLOYER RESPONSIBILITIES </w:t>
      </w:r>
    </w:p>
    <w:p w:rsidR="00DB1524" w:rsidRDefault="00DB1524" w:rsidP="00DB1524">
      <w:pPr>
        <w:spacing w:after="60" w:line="259" w:lineRule="auto"/>
        <w:ind w:left="1" w:right="0" w:firstLine="0"/>
        <w:jc w:val="left"/>
      </w:pPr>
      <w:r>
        <w:rPr>
          <w:b/>
          <w:sz w:val="23"/>
        </w:rPr>
        <w:t xml:space="preserve">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ensure that pupils only carry out the duties and responsibilities as agreed with the school.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brief the pupil on arrival, on all relevant health and safety aspects (e.g. identify fire exits, fire prevention measures, first aid, areas of possible danger etc.).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advise the pupil of the company’s written health and safety policy (5 or more employees). </w:t>
      </w:r>
    </w:p>
    <w:p w:rsidR="00DB1524" w:rsidRDefault="00DB1524" w:rsidP="00DB1524">
      <w:pPr>
        <w:numPr>
          <w:ilvl w:val="0"/>
          <w:numId w:val="2"/>
        </w:numPr>
        <w:spacing w:after="24"/>
        <w:ind w:right="0" w:hanging="566"/>
      </w:pPr>
      <w:r>
        <w:rPr>
          <w:sz w:val="23"/>
        </w:rPr>
        <w:t xml:space="preserve">To ensure that the pupil will not: </w:t>
      </w:r>
    </w:p>
    <w:p w:rsidR="00DB1524" w:rsidRDefault="00DB1524" w:rsidP="00DB1524">
      <w:pPr>
        <w:numPr>
          <w:ilvl w:val="1"/>
          <w:numId w:val="2"/>
        </w:numPr>
        <w:spacing w:after="24"/>
        <w:ind w:left="853" w:right="0" w:hanging="286"/>
      </w:pPr>
      <w:r>
        <w:rPr>
          <w:sz w:val="23"/>
        </w:rPr>
        <w:t xml:space="preserve">be asked to operate machinery e.g. band saw, circular saw etc.; </w:t>
      </w:r>
    </w:p>
    <w:p w:rsidR="00DB1524" w:rsidRDefault="00DB1524" w:rsidP="00DB1524">
      <w:pPr>
        <w:numPr>
          <w:ilvl w:val="1"/>
          <w:numId w:val="2"/>
        </w:numPr>
        <w:spacing w:after="24"/>
        <w:ind w:left="853" w:right="0" w:hanging="286"/>
      </w:pPr>
      <w:r>
        <w:rPr>
          <w:sz w:val="23"/>
        </w:rPr>
        <w:t xml:space="preserve">come into contact with dangerous substances; </w:t>
      </w:r>
    </w:p>
    <w:p w:rsidR="00DB1524" w:rsidRDefault="00DB1524" w:rsidP="00DB1524">
      <w:pPr>
        <w:numPr>
          <w:ilvl w:val="1"/>
          <w:numId w:val="2"/>
        </w:numPr>
        <w:spacing w:after="74"/>
        <w:ind w:left="853" w:right="0" w:hanging="286"/>
      </w:pPr>
      <w:r>
        <w:rPr>
          <w:sz w:val="23"/>
        </w:rPr>
        <w:lastRenderedPageBreak/>
        <w:t xml:space="preserve">be placed in a situation of danger e.g. working at heights, areas of high noise level, where there are extremes of heat/cold;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provide and maintain safe plant and systems of work.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maintain a safe condition of the place of work and access to it and egress from it. </w:t>
      </w:r>
    </w:p>
    <w:p w:rsidR="00DB1524" w:rsidRDefault="00DB1524" w:rsidP="00DB1524">
      <w:pPr>
        <w:numPr>
          <w:ilvl w:val="0"/>
          <w:numId w:val="2"/>
        </w:numPr>
        <w:spacing w:after="74"/>
        <w:ind w:right="0" w:hanging="566"/>
      </w:pPr>
      <w:r>
        <w:rPr>
          <w:sz w:val="23"/>
        </w:rPr>
        <w:t xml:space="preserve">To provide and maintain a working environment that is safe and without health risks, including adequate arrangements for the welfare of employees. </w:t>
      </w:r>
    </w:p>
    <w:p w:rsidR="00687B0A" w:rsidRDefault="00DB1524" w:rsidP="00DB1524">
      <w:r>
        <w:rPr>
          <w:sz w:val="23"/>
        </w:rPr>
        <w:t>To ensure that all accidents involving pupils are reported to the school immediately.</w:t>
      </w:r>
      <w:r>
        <w:t xml:space="preserve"> </w:t>
      </w:r>
      <w:r>
        <w:tab/>
      </w:r>
      <w:bookmarkStart w:id="0" w:name="_GoBack"/>
      <w:bookmarkEnd w:id="0"/>
    </w:p>
    <w:sectPr w:rsidR="0068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8B3"/>
    <w:multiLevelType w:val="hybridMultilevel"/>
    <w:tmpl w:val="F5CE932C"/>
    <w:lvl w:ilvl="0" w:tplc="AAEA433A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AE6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AE6A2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A490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4F12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E1ABC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4999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E2D4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E703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A4831"/>
    <w:multiLevelType w:val="hybridMultilevel"/>
    <w:tmpl w:val="7DC44D48"/>
    <w:lvl w:ilvl="0" w:tplc="3336EF5E">
      <w:start w:val="1"/>
      <w:numFmt w:val="lowerLetter"/>
      <w:lvlText w:val="(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4324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66772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64DC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1A0624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682C2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47BE4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72D7EC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6FBCA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4"/>
    <w:rsid w:val="00706615"/>
    <w:rsid w:val="00DB1524"/>
    <w:rsid w:val="00D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52932-857B-4133-AB1A-6133CB78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24"/>
    <w:pPr>
      <w:spacing w:after="5" w:line="249" w:lineRule="auto"/>
      <w:ind w:left="10" w:right="141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DB1524"/>
    <w:pPr>
      <w:keepNext/>
      <w:keepLines/>
      <w:spacing w:after="12" w:line="249" w:lineRule="auto"/>
      <w:ind w:left="10" w:hanging="10"/>
      <w:outlineLvl w:val="2"/>
    </w:pPr>
    <w:rPr>
      <w:rFonts w:ascii="Calibri" w:eastAsia="Calibri" w:hAnsi="Calibri" w:cs="Calibri"/>
      <w:b/>
      <w:color w:val="30849B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524"/>
    <w:rPr>
      <w:rFonts w:ascii="Calibri" w:eastAsia="Calibri" w:hAnsi="Calibri" w:cs="Calibri"/>
      <w:b/>
      <w:color w:val="30849B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66F03FF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McMorrow</dc:creator>
  <cp:keywords/>
  <dc:description/>
  <cp:lastModifiedBy>C McMorrow</cp:lastModifiedBy>
  <cp:revision>1</cp:revision>
  <dcterms:created xsi:type="dcterms:W3CDTF">2020-01-15T15:20:00Z</dcterms:created>
  <dcterms:modified xsi:type="dcterms:W3CDTF">2020-01-15T15:20:00Z</dcterms:modified>
</cp:coreProperties>
</file>