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405" w:rsidRDefault="00F74356">
      <w:pPr>
        <w:spacing w:after="33"/>
        <w:ind w:left="91"/>
      </w:pPr>
      <w:bookmarkStart w:id="0" w:name="_GoBack"/>
      <w:bookmarkEnd w:id="0"/>
      <w:r>
        <w:rPr>
          <w:rFonts w:ascii="Arial" w:eastAsia="Arial" w:hAnsi="Arial" w:cs="Arial"/>
          <w:b/>
          <w:sz w:val="27"/>
        </w:rPr>
        <w:t xml:space="preserve">  </w:t>
      </w:r>
      <w:r>
        <w:rPr>
          <w:noProof/>
        </w:rPr>
        <mc:AlternateContent>
          <mc:Choice Requires="wpg">
            <w:drawing>
              <wp:inline distT="0" distB="0" distL="0" distR="0">
                <wp:extent cx="5873806" cy="991652"/>
                <wp:effectExtent l="0" t="0" r="0" b="0"/>
                <wp:docPr id="1921" name="Group 1921"/>
                <wp:cNvGraphicFramePr/>
                <a:graphic xmlns:a="http://schemas.openxmlformats.org/drawingml/2006/main">
                  <a:graphicData uri="http://schemas.microsoft.com/office/word/2010/wordprocessingGroup">
                    <wpg:wgp>
                      <wpg:cNvGrpSpPr/>
                      <wpg:grpSpPr>
                        <a:xfrm>
                          <a:off x="0" y="0"/>
                          <a:ext cx="5873806" cy="991652"/>
                          <a:chOff x="0" y="0"/>
                          <a:chExt cx="5873806" cy="991652"/>
                        </a:xfrm>
                      </wpg:grpSpPr>
                      <wps:wsp>
                        <wps:cNvPr id="7" name="Rectangle 7"/>
                        <wps:cNvSpPr/>
                        <wps:spPr>
                          <a:xfrm>
                            <a:off x="1846967" y="752277"/>
                            <a:ext cx="76385" cy="318368"/>
                          </a:xfrm>
                          <a:prstGeom prst="rect">
                            <a:avLst/>
                          </a:prstGeom>
                          <a:ln>
                            <a:noFill/>
                          </a:ln>
                        </wps:spPr>
                        <wps:txbx>
                          <w:txbxContent>
                            <w:p w:rsidR="00354405" w:rsidRDefault="00F74356">
                              <w:r>
                                <w:rPr>
                                  <w:rFonts w:ascii="Arial" w:eastAsia="Arial" w:hAnsi="Arial" w:cs="Arial"/>
                                  <w:b/>
                                  <w:sz w:val="27"/>
                                </w:rPr>
                                <w:t xml:space="preserve"> </w:t>
                              </w:r>
                            </w:p>
                          </w:txbxContent>
                        </wps:txbx>
                        <wps:bodyPr horzOverflow="overflow" vert="horz" lIns="0" tIns="0" rIns="0" bIns="0" rtlCol="0">
                          <a:noAutofit/>
                        </wps:bodyPr>
                      </wps:wsp>
                      <wps:wsp>
                        <wps:cNvPr id="8" name="Rectangle 8"/>
                        <wps:cNvSpPr/>
                        <wps:spPr>
                          <a:xfrm>
                            <a:off x="3599568" y="752277"/>
                            <a:ext cx="76385" cy="318368"/>
                          </a:xfrm>
                          <a:prstGeom prst="rect">
                            <a:avLst/>
                          </a:prstGeom>
                          <a:ln>
                            <a:noFill/>
                          </a:ln>
                        </wps:spPr>
                        <wps:txbx>
                          <w:txbxContent>
                            <w:p w:rsidR="00354405" w:rsidRDefault="00F74356">
                              <w:r>
                                <w:rPr>
                                  <w:rFonts w:ascii="Arial" w:eastAsia="Arial" w:hAnsi="Arial" w:cs="Arial"/>
                                  <w:b/>
                                  <w:sz w:val="27"/>
                                </w:rPr>
                                <w:t xml:space="preserve"> </w:t>
                              </w:r>
                            </w:p>
                          </w:txbxContent>
                        </wps:txbx>
                        <wps:bodyPr horzOverflow="overflow" vert="horz" lIns="0" tIns="0" rIns="0" bIns="0" rtlCol="0">
                          <a:noAutofit/>
                        </wps:bodyPr>
                      </wps:wsp>
                      <pic:pic xmlns:pic="http://schemas.openxmlformats.org/drawingml/2006/picture">
                        <pic:nvPicPr>
                          <pic:cNvPr id="37" name="Picture 37"/>
                          <pic:cNvPicPr/>
                        </pic:nvPicPr>
                        <pic:blipFill>
                          <a:blip r:embed="rId5"/>
                          <a:stretch>
                            <a:fillRect/>
                          </a:stretch>
                        </pic:blipFill>
                        <pic:spPr>
                          <a:xfrm>
                            <a:off x="0" y="215899"/>
                            <a:ext cx="1840865" cy="723900"/>
                          </a:xfrm>
                          <a:prstGeom prst="rect">
                            <a:avLst/>
                          </a:prstGeom>
                        </pic:spPr>
                      </pic:pic>
                      <pic:pic xmlns:pic="http://schemas.openxmlformats.org/drawingml/2006/picture">
                        <pic:nvPicPr>
                          <pic:cNvPr id="39" name="Picture 39"/>
                          <pic:cNvPicPr/>
                        </pic:nvPicPr>
                        <pic:blipFill>
                          <a:blip r:embed="rId6"/>
                          <a:stretch>
                            <a:fillRect/>
                          </a:stretch>
                        </pic:blipFill>
                        <pic:spPr>
                          <a:xfrm>
                            <a:off x="1905028" y="266699"/>
                            <a:ext cx="1688465" cy="673100"/>
                          </a:xfrm>
                          <a:prstGeom prst="rect">
                            <a:avLst/>
                          </a:prstGeom>
                        </pic:spPr>
                      </pic:pic>
                      <pic:pic xmlns:pic="http://schemas.openxmlformats.org/drawingml/2006/picture">
                        <pic:nvPicPr>
                          <pic:cNvPr id="41" name="Picture 41"/>
                          <pic:cNvPicPr/>
                        </pic:nvPicPr>
                        <pic:blipFill>
                          <a:blip r:embed="rId7"/>
                          <a:stretch>
                            <a:fillRect/>
                          </a:stretch>
                        </pic:blipFill>
                        <pic:spPr>
                          <a:xfrm>
                            <a:off x="3657656" y="0"/>
                            <a:ext cx="2216150" cy="939800"/>
                          </a:xfrm>
                          <a:prstGeom prst="rect">
                            <a:avLst/>
                          </a:prstGeom>
                        </pic:spPr>
                      </pic:pic>
                    </wpg:wgp>
                  </a:graphicData>
                </a:graphic>
              </wp:inline>
            </w:drawing>
          </mc:Choice>
          <mc:Fallback xmlns:a="http://schemas.openxmlformats.org/drawingml/2006/main">
            <w:pict>
              <v:group id="Group 1921" style="width:462.504pt;height:78.0828pt;mso-position-horizontal-relative:char;mso-position-vertical-relative:line" coordsize="58738,9916">
                <v:rect id="Rectangle 7" style="position:absolute;width:763;height:3183;left:18469;top:7522;" filled="f" stroked="f">
                  <v:textbox inset="0,0,0,0">
                    <w:txbxContent>
                      <w:p>
                        <w:pPr>
                          <w:spacing w:before="0" w:after="160" w:line="259" w:lineRule="auto"/>
                        </w:pPr>
                        <w:r>
                          <w:rPr>
                            <w:rFonts w:cs="Arial" w:hAnsi="Arial" w:eastAsia="Arial" w:ascii="Arial"/>
                            <w:b w:val="1"/>
                            <w:sz w:val="27"/>
                          </w:rPr>
                          <w:t xml:space="preserve"> </w:t>
                        </w:r>
                      </w:p>
                    </w:txbxContent>
                  </v:textbox>
                </v:rect>
                <v:rect id="Rectangle 8" style="position:absolute;width:763;height:3183;left:35995;top:7522;" filled="f" stroked="f">
                  <v:textbox inset="0,0,0,0">
                    <w:txbxContent>
                      <w:p>
                        <w:pPr>
                          <w:spacing w:before="0" w:after="160" w:line="259" w:lineRule="auto"/>
                        </w:pPr>
                        <w:r>
                          <w:rPr>
                            <w:rFonts w:cs="Arial" w:hAnsi="Arial" w:eastAsia="Arial" w:ascii="Arial"/>
                            <w:b w:val="1"/>
                            <w:sz w:val="27"/>
                          </w:rPr>
                          <w:t xml:space="preserve"> </w:t>
                        </w:r>
                      </w:p>
                    </w:txbxContent>
                  </v:textbox>
                </v:rect>
                <v:shape id="Picture 37" style="position:absolute;width:18408;height:7239;left:0;top:2158;" filled="f">
                  <v:imagedata r:id="rId8"/>
                </v:shape>
                <v:shape id="Picture 39" style="position:absolute;width:16884;height:6731;left:19050;top:2666;" filled="f">
                  <v:imagedata r:id="rId9"/>
                </v:shape>
                <v:shape id="Picture 41" style="position:absolute;width:22161;height:9398;left:36576;top:0;" filled="f">
                  <v:imagedata r:id="rId10"/>
                </v:shape>
              </v:group>
            </w:pict>
          </mc:Fallback>
        </mc:AlternateContent>
      </w:r>
      <w:r>
        <w:rPr>
          <w:rFonts w:ascii="Arial" w:eastAsia="Arial" w:hAnsi="Arial" w:cs="Arial"/>
          <w:b/>
          <w:sz w:val="27"/>
        </w:rPr>
        <w:t xml:space="preserve"> </w:t>
      </w:r>
    </w:p>
    <w:p w:rsidR="00354405" w:rsidRDefault="00F74356">
      <w:pPr>
        <w:spacing w:after="26"/>
        <w:ind w:left="186"/>
        <w:jc w:val="center"/>
      </w:pPr>
      <w:r>
        <w:rPr>
          <w:rFonts w:ascii="Times New Roman" w:eastAsia="Times New Roman" w:hAnsi="Times New Roman" w:cs="Times New Roman"/>
          <w:color w:val="2F2F2F"/>
          <w:sz w:val="40"/>
        </w:rPr>
        <w:t xml:space="preserve"> </w:t>
      </w:r>
    </w:p>
    <w:p w:rsidR="00354405" w:rsidRDefault="00F74356">
      <w:pPr>
        <w:spacing w:after="13" w:line="267" w:lineRule="auto"/>
        <w:ind w:left="1680" w:right="1577" w:hanging="10"/>
        <w:jc w:val="center"/>
      </w:pPr>
      <w:r>
        <w:rPr>
          <w:rFonts w:ascii="Times New Roman" w:eastAsia="Times New Roman" w:hAnsi="Times New Roman" w:cs="Times New Roman"/>
          <w:color w:val="2F2F2F"/>
          <w:sz w:val="40"/>
        </w:rPr>
        <w:t xml:space="preserve">Careers Service  </w:t>
      </w:r>
    </w:p>
    <w:p w:rsidR="00354405" w:rsidRDefault="00F74356">
      <w:pPr>
        <w:spacing w:after="13" w:line="267" w:lineRule="auto"/>
        <w:ind w:left="1680" w:right="1389" w:hanging="10"/>
        <w:jc w:val="center"/>
      </w:pPr>
      <w:r>
        <w:rPr>
          <w:rFonts w:ascii="Times New Roman" w:eastAsia="Times New Roman" w:hAnsi="Times New Roman" w:cs="Times New Roman"/>
          <w:color w:val="2F2F2F"/>
          <w:sz w:val="40"/>
        </w:rPr>
        <w:t xml:space="preserve">Providing help and support </w:t>
      </w:r>
      <w:proofErr w:type="gramStart"/>
      <w:r>
        <w:rPr>
          <w:rFonts w:ascii="Times New Roman" w:eastAsia="Times New Roman" w:hAnsi="Times New Roman" w:cs="Times New Roman"/>
          <w:color w:val="2F2F2F"/>
          <w:sz w:val="40"/>
        </w:rPr>
        <w:t>for  Students</w:t>
      </w:r>
      <w:proofErr w:type="gramEnd"/>
      <w:r>
        <w:rPr>
          <w:rFonts w:ascii="Times New Roman" w:eastAsia="Times New Roman" w:hAnsi="Times New Roman" w:cs="Times New Roman"/>
          <w:color w:val="2F2F2F"/>
          <w:sz w:val="40"/>
        </w:rPr>
        <w:t xml:space="preserve">/Parents with Results </w:t>
      </w:r>
    </w:p>
    <w:p w:rsidR="00354405" w:rsidRDefault="00F74356">
      <w:pPr>
        <w:spacing w:after="0"/>
        <w:ind w:left="156"/>
        <w:jc w:val="center"/>
      </w:pPr>
      <w:r>
        <w:rPr>
          <w:rFonts w:ascii="Times New Roman" w:eastAsia="Times New Roman" w:hAnsi="Times New Roman" w:cs="Times New Roman"/>
          <w:b/>
          <w:color w:val="2F2F2F"/>
          <w:sz w:val="28"/>
        </w:rPr>
        <w:t xml:space="preserve"> </w:t>
      </w:r>
    </w:p>
    <w:p w:rsidR="00354405" w:rsidRDefault="00F74356">
      <w:pPr>
        <w:spacing w:after="367" w:line="248" w:lineRule="auto"/>
        <w:ind w:left="101" w:hanging="10"/>
      </w:pPr>
      <w:r>
        <w:rPr>
          <w:rFonts w:ascii="Times New Roman" w:eastAsia="Times New Roman" w:hAnsi="Times New Roman" w:cs="Times New Roman"/>
          <w:color w:val="2F2F2F"/>
          <w:sz w:val="27"/>
        </w:rPr>
        <w:t xml:space="preserve">Many of you will be receiving results or have children anxiously waiting their results, but are you aware of the help and support that the Careers Service has to offer? </w:t>
      </w:r>
    </w:p>
    <w:p w:rsidR="00354405" w:rsidRDefault="00F74356">
      <w:pPr>
        <w:spacing w:after="0"/>
        <w:ind w:left="148"/>
        <w:jc w:val="center"/>
      </w:pPr>
      <w:r>
        <w:rPr>
          <w:noProof/>
        </w:rPr>
        <w:drawing>
          <wp:inline distT="0" distB="0" distL="0" distR="0">
            <wp:extent cx="2247805" cy="1499870"/>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11"/>
                    <a:stretch>
                      <a:fillRect/>
                    </a:stretch>
                  </pic:blipFill>
                  <pic:spPr>
                    <a:xfrm>
                      <a:off x="0" y="0"/>
                      <a:ext cx="2247805" cy="1499870"/>
                    </a:xfrm>
                    <a:prstGeom prst="rect">
                      <a:avLst/>
                    </a:prstGeom>
                  </pic:spPr>
                </pic:pic>
              </a:graphicData>
            </a:graphic>
          </wp:inline>
        </w:drawing>
      </w:r>
      <w:hyperlink r:id="rId12">
        <w:r>
          <w:rPr>
            <w:rFonts w:ascii="Times New Roman" w:eastAsia="Times New Roman" w:hAnsi="Times New Roman" w:cs="Times New Roman"/>
            <w:color w:val="182856"/>
            <w:sz w:val="24"/>
          </w:rPr>
          <w:t xml:space="preserve"> </w:t>
        </w:r>
      </w:hyperlink>
    </w:p>
    <w:p w:rsidR="00354405" w:rsidRDefault="00F74356">
      <w:pPr>
        <w:spacing w:after="4"/>
        <w:ind w:left="91" w:right="3467"/>
      </w:pPr>
      <w:r>
        <w:rPr>
          <w:rFonts w:ascii="Times New Roman" w:eastAsia="Times New Roman" w:hAnsi="Times New Roman" w:cs="Times New Roman"/>
          <w:color w:val="2F2F2F"/>
          <w:sz w:val="24"/>
        </w:rPr>
        <w:t xml:space="preserve"> </w:t>
      </w:r>
    </w:p>
    <w:p w:rsidR="00354405" w:rsidRDefault="00F74356">
      <w:pPr>
        <w:spacing w:after="344" w:line="333" w:lineRule="auto"/>
        <w:ind w:left="86" w:right="-13" w:hanging="10"/>
        <w:jc w:val="both"/>
      </w:pPr>
      <w:r>
        <w:rPr>
          <w:rFonts w:ascii="Times New Roman" w:eastAsia="Times New Roman" w:hAnsi="Times New Roman" w:cs="Times New Roman"/>
          <w:color w:val="2F2F2F"/>
          <w:sz w:val="27"/>
        </w:rPr>
        <w:t xml:space="preserve">The Careers Service has a team of professionally qualified advisers who can provide free, impartial advice and guidance on a broad range of career options.  You can also find a wide range of advice on the </w:t>
      </w:r>
      <w:proofErr w:type="spellStart"/>
      <w:r>
        <w:rPr>
          <w:rFonts w:ascii="Times New Roman" w:eastAsia="Times New Roman" w:hAnsi="Times New Roman" w:cs="Times New Roman"/>
          <w:color w:val="2F2F2F"/>
          <w:sz w:val="27"/>
        </w:rPr>
        <w:t>nidirect</w:t>
      </w:r>
      <w:proofErr w:type="spellEnd"/>
      <w:r>
        <w:rPr>
          <w:rFonts w:ascii="Times New Roman" w:eastAsia="Times New Roman" w:hAnsi="Times New Roman" w:cs="Times New Roman"/>
          <w:color w:val="2F2F2F"/>
          <w:sz w:val="27"/>
        </w:rPr>
        <w:t xml:space="preserve"> website:   </w:t>
      </w:r>
      <w:hyperlink r:id="rId13">
        <w:r>
          <w:rPr>
            <w:rFonts w:ascii="Times New Roman" w:eastAsia="Times New Roman" w:hAnsi="Times New Roman" w:cs="Times New Roman"/>
            <w:color w:val="0562C1"/>
            <w:sz w:val="27"/>
            <w:u w:val="single" w:color="0562C1"/>
          </w:rPr>
          <w:t>https://www.nidirect.gov.uk/campaigns/results</w:t>
        </w:r>
      </w:hyperlink>
      <w:hyperlink r:id="rId14">
        <w:r>
          <w:rPr>
            <w:rFonts w:ascii="Times New Roman" w:eastAsia="Times New Roman" w:hAnsi="Times New Roman" w:cs="Times New Roman"/>
            <w:color w:val="2F2F2F"/>
            <w:sz w:val="27"/>
          </w:rPr>
          <w:t xml:space="preserve"> </w:t>
        </w:r>
      </w:hyperlink>
    </w:p>
    <w:p w:rsidR="00354405" w:rsidRDefault="00F74356">
      <w:pPr>
        <w:pStyle w:val="Heading1"/>
        <w:ind w:left="86"/>
      </w:pPr>
      <w:r>
        <w:t xml:space="preserve">For parents  </w:t>
      </w:r>
    </w:p>
    <w:p w:rsidR="00354405" w:rsidRDefault="00F74356">
      <w:pPr>
        <w:spacing w:after="299" w:line="237" w:lineRule="auto"/>
        <w:ind w:left="86" w:right="-13" w:hanging="10"/>
        <w:jc w:val="both"/>
      </w:pPr>
      <w:r>
        <w:rPr>
          <w:rFonts w:ascii="Times New Roman" w:eastAsia="Times New Roman" w:hAnsi="Times New Roman" w:cs="Times New Roman"/>
          <w:color w:val="2F2F2F"/>
          <w:sz w:val="27"/>
        </w:rPr>
        <w:t xml:space="preserve">Information is available for the parents of students and a Guide for Parents has been developed </w:t>
      </w:r>
      <w:r>
        <w:rPr>
          <w:rFonts w:ascii="Times New Roman" w:eastAsia="Times New Roman" w:hAnsi="Times New Roman" w:cs="Times New Roman"/>
          <w:color w:val="2F2F2F"/>
          <w:sz w:val="27"/>
        </w:rPr>
        <w:t>by the Careers Service which aims to help parents to understand the range of options and support available at key transition stages.  Areas covered include information on what careers are likely to be in demand in the future and details on the different op</w:t>
      </w:r>
      <w:r>
        <w:rPr>
          <w:rFonts w:ascii="Times New Roman" w:eastAsia="Times New Roman" w:hAnsi="Times New Roman" w:cs="Times New Roman"/>
          <w:color w:val="2F2F2F"/>
          <w:sz w:val="27"/>
        </w:rPr>
        <w:t xml:space="preserve">tions after Years 12, 13 and 14. </w:t>
      </w:r>
    </w:p>
    <w:p w:rsidR="00354405" w:rsidRDefault="00F74356">
      <w:pPr>
        <w:spacing w:after="326" w:line="248" w:lineRule="auto"/>
        <w:ind w:left="101" w:hanging="10"/>
      </w:pPr>
      <w:hyperlink r:id="rId15">
        <w:r>
          <w:rPr>
            <w:rFonts w:ascii="Times New Roman" w:eastAsia="Times New Roman" w:hAnsi="Times New Roman" w:cs="Times New Roman"/>
            <w:color w:val="0562C1"/>
            <w:sz w:val="27"/>
            <w:u w:val="single" w:color="0562C1"/>
          </w:rPr>
          <w:t>https://www.nidirect.gov.uk/sites/default/files/publications/careers-service-a-parental-gui</w:t>
        </w:r>
        <w:r>
          <w:rPr>
            <w:rFonts w:ascii="Times New Roman" w:eastAsia="Times New Roman" w:hAnsi="Times New Roman" w:cs="Times New Roman"/>
            <w:color w:val="0562C1"/>
            <w:sz w:val="27"/>
            <w:u w:val="single" w:color="0562C1"/>
          </w:rPr>
          <w:t>de</w:t>
        </w:r>
      </w:hyperlink>
      <w:hyperlink r:id="rId16">
        <w:r>
          <w:rPr>
            <w:rFonts w:ascii="Times New Roman" w:eastAsia="Times New Roman" w:hAnsi="Times New Roman" w:cs="Times New Roman"/>
            <w:color w:val="0562C1"/>
            <w:sz w:val="27"/>
            <w:u w:val="single" w:color="0562C1"/>
          </w:rPr>
          <w:t>PDF-June-2020.pdf</w:t>
        </w:r>
      </w:hyperlink>
      <w:hyperlink r:id="rId17">
        <w:r>
          <w:rPr>
            <w:rFonts w:ascii="Times New Roman" w:eastAsia="Times New Roman" w:hAnsi="Times New Roman" w:cs="Times New Roman"/>
            <w:color w:val="2F2F2F"/>
            <w:sz w:val="27"/>
          </w:rPr>
          <w:t xml:space="preserve"> </w:t>
        </w:r>
      </w:hyperlink>
    </w:p>
    <w:p w:rsidR="00354405" w:rsidRDefault="00F74356">
      <w:pPr>
        <w:spacing w:after="0"/>
        <w:ind w:left="156"/>
        <w:jc w:val="center"/>
      </w:pPr>
      <w:r>
        <w:rPr>
          <w:noProof/>
        </w:rPr>
        <w:drawing>
          <wp:inline distT="0" distB="0" distL="0" distR="0">
            <wp:extent cx="2159635" cy="1555724"/>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8"/>
                    <a:stretch>
                      <a:fillRect/>
                    </a:stretch>
                  </pic:blipFill>
                  <pic:spPr>
                    <a:xfrm>
                      <a:off x="0" y="0"/>
                      <a:ext cx="2159635" cy="1555724"/>
                    </a:xfrm>
                    <a:prstGeom prst="rect">
                      <a:avLst/>
                    </a:prstGeom>
                  </pic:spPr>
                </pic:pic>
              </a:graphicData>
            </a:graphic>
          </wp:inline>
        </w:drawing>
      </w:r>
      <w:r>
        <w:rPr>
          <w:rFonts w:ascii="Times New Roman" w:eastAsia="Times New Roman" w:hAnsi="Times New Roman" w:cs="Times New Roman"/>
          <w:color w:val="2F2F2F"/>
          <w:sz w:val="27"/>
        </w:rPr>
        <w:t xml:space="preserve"> </w:t>
      </w:r>
    </w:p>
    <w:p w:rsidR="00354405" w:rsidRDefault="00F74356">
      <w:pPr>
        <w:pStyle w:val="Heading1"/>
        <w:ind w:left="86"/>
      </w:pPr>
      <w:r>
        <w:lastRenderedPageBreak/>
        <w:t xml:space="preserve">Contact a careers adviser </w:t>
      </w:r>
    </w:p>
    <w:p w:rsidR="00354405" w:rsidRDefault="00F74356">
      <w:pPr>
        <w:spacing w:after="204" w:line="309" w:lineRule="auto"/>
        <w:ind w:left="101" w:right="977" w:hanging="10"/>
      </w:pPr>
      <w:r>
        <w:rPr>
          <w:rFonts w:ascii="Times New Roman" w:eastAsia="Times New Roman" w:hAnsi="Times New Roman" w:cs="Times New Roman"/>
          <w:color w:val="2F2F2F"/>
          <w:sz w:val="27"/>
        </w:rPr>
        <w:t>Professionally-qualified careers advisers are still contactable and can give you impartial info</w:t>
      </w:r>
      <w:r>
        <w:rPr>
          <w:rFonts w:ascii="Times New Roman" w:eastAsia="Times New Roman" w:hAnsi="Times New Roman" w:cs="Times New Roman"/>
          <w:color w:val="2F2F2F"/>
          <w:sz w:val="27"/>
        </w:rPr>
        <w:t xml:space="preserve">rmation, advice and guidance on the options available to you. To contact a careers adviser, you can: </w:t>
      </w:r>
    </w:p>
    <w:p w:rsidR="00354405" w:rsidRDefault="00F74356">
      <w:pPr>
        <w:numPr>
          <w:ilvl w:val="0"/>
          <w:numId w:val="1"/>
        </w:numPr>
        <w:spacing w:after="12" w:line="248" w:lineRule="auto"/>
        <w:ind w:hanging="360"/>
      </w:pPr>
      <w:r>
        <w:rPr>
          <w:rFonts w:ascii="Times New Roman" w:eastAsia="Times New Roman" w:hAnsi="Times New Roman" w:cs="Times New Roman"/>
          <w:color w:val="2F2F2F"/>
          <w:sz w:val="27"/>
        </w:rPr>
        <w:t xml:space="preserve">go </w:t>
      </w:r>
      <w:r>
        <w:rPr>
          <w:rFonts w:ascii="Times New Roman" w:eastAsia="Times New Roman" w:hAnsi="Times New Roman" w:cs="Times New Roman"/>
          <w:sz w:val="27"/>
        </w:rPr>
        <w:t xml:space="preserve">online and chat with an adviser at </w:t>
      </w:r>
      <w:hyperlink r:id="rId19">
        <w:r>
          <w:rPr>
            <w:rFonts w:ascii="Times New Roman" w:eastAsia="Times New Roman" w:hAnsi="Times New Roman" w:cs="Times New Roman"/>
            <w:color w:val="0562C1"/>
            <w:sz w:val="27"/>
            <w:u w:val="single" w:color="0562C1"/>
          </w:rPr>
          <w:t>https://www.nidirect.gov.uk/serv</w:t>
        </w:r>
        <w:r>
          <w:rPr>
            <w:rFonts w:ascii="Times New Roman" w:eastAsia="Times New Roman" w:hAnsi="Times New Roman" w:cs="Times New Roman"/>
            <w:color w:val="0562C1"/>
            <w:sz w:val="27"/>
            <w:u w:val="single" w:color="0562C1"/>
          </w:rPr>
          <w:t>ices/chat-with-a</w:t>
        </w:r>
      </w:hyperlink>
      <w:hyperlink r:id="rId20">
        <w:r>
          <w:rPr>
            <w:rFonts w:ascii="Times New Roman" w:eastAsia="Times New Roman" w:hAnsi="Times New Roman" w:cs="Times New Roman"/>
            <w:color w:val="0562C1"/>
            <w:sz w:val="27"/>
            <w:u w:val="single" w:color="0562C1"/>
          </w:rPr>
          <w:t>careers-adviser</w:t>
        </w:r>
      </w:hyperlink>
      <w:hyperlink r:id="rId21">
        <w:r>
          <w:rPr>
            <w:rFonts w:ascii="Times New Roman" w:eastAsia="Times New Roman" w:hAnsi="Times New Roman" w:cs="Times New Roman"/>
            <w:color w:val="182856"/>
            <w:sz w:val="27"/>
          </w:rPr>
          <w:t xml:space="preserve"> </w:t>
        </w:r>
      </w:hyperlink>
    </w:p>
    <w:p w:rsidR="00354405" w:rsidRDefault="00F74356">
      <w:pPr>
        <w:numPr>
          <w:ilvl w:val="0"/>
          <w:numId w:val="1"/>
        </w:numPr>
        <w:spacing w:after="15" w:line="248" w:lineRule="auto"/>
        <w:ind w:hanging="360"/>
      </w:pPr>
      <w:r>
        <w:rPr>
          <w:rFonts w:ascii="Times New Roman" w:eastAsia="Times New Roman" w:hAnsi="Times New Roman" w:cs="Times New Roman"/>
          <w:color w:val="2F2F2F"/>
          <w:sz w:val="27"/>
        </w:rPr>
        <w:t xml:space="preserve">telephone: 0300 200 7820 </w:t>
      </w:r>
    </w:p>
    <w:p w:rsidR="00354405" w:rsidRDefault="00F74356">
      <w:pPr>
        <w:numPr>
          <w:ilvl w:val="0"/>
          <w:numId w:val="1"/>
        </w:numPr>
        <w:spacing w:after="271" w:line="248" w:lineRule="auto"/>
        <w:ind w:hanging="360"/>
      </w:pPr>
      <w:r>
        <w:rPr>
          <w:rFonts w:ascii="Times New Roman" w:eastAsia="Times New Roman" w:hAnsi="Times New Roman" w:cs="Times New Roman"/>
          <w:color w:val="2F2F2F"/>
          <w:sz w:val="27"/>
        </w:rPr>
        <w:t>email Careers Service by comp</w:t>
      </w:r>
      <w:r>
        <w:rPr>
          <w:rFonts w:ascii="Times New Roman" w:eastAsia="Times New Roman" w:hAnsi="Times New Roman" w:cs="Times New Roman"/>
          <w:color w:val="2F2F2F"/>
          <w:sz w:val="27"/>
        </w:rPr>
        <w:t xml:space="preserve">leting the online form at Ask Careers </w:t>
      </w:r>
      <w:hyperlink r:id="rId22">
        <w:r>
          <w:rPr>
            <w:rFonts w:ascii="Times New Roman" w:eastAsia="Times New Roman" w:hAnsi="Times New Roman" w:cs="Times New Roman"/>
            <w:color w:val="0562C1"/>
            <w:sz w:val="27"/>
            <w:u w:val="single" w:color="0562C1"/>
          </w:rPr>
          <w:t>https://selfservice.nidirect.gov.uk/TellUs/Careers_Service/Ask_careers/</w:t>
        </w:r>
      </w:hyperlink>
      <w:hyperlink r:id="rId23">
        <w:r>
          <w:rPr>
            <w:rFonts w:ascii="Times New Roman" w:eastAsia="Times New Roman" w:hAnsi="Times New Roman" w:cs="Times New Roman"/>
            <w:color w:val="2F2F2F"/>
            <w:sz w:val="27"/>
          </w:rPr>
          <w:t xml:space="preserve"> </w:t>
        </w:r>
      </w:hyperlink>
    </w:p>
    <w:p w:rsidR="00354405" w:rsidRDefault="00F74356">
      <w:pPr>
        <w:spacing w:after="177" w:line="248" w:lineRule="auto"/>
        <w:ind w:left="101" w:hanging="10"/>
      </w:pPr>
      <w:r>
        <w:rPr>
          <w:rFonts w:ascii="Times New Roman" w:eastAsia="Times New Roman" w:hAnsi="Times New Roman" w:cs="Times New Roman"/>
          <w:b/>
          <w:color w:val="2F2F2F"/>
          <w:sz w:val="27"/>
        </w:rPr>
        <w:t>For A levels:</w:t>
      </w:r>
      <w:r>
        <w:rPr>
          <w:rFonts w:ascii="Times New Roman" w:eastAsia="Times New Roman" w:hAnsi="Times New Roman" w:cs="Times New Roman"/>
          <w:color w:val="2F2F2F"/>
          <w:sz w:val="27"/>
        </w:rPr>
        <w:t xml:space="preserve"> Careers advisers will be available from 9.30 am to 7.00 pm to provide support to </w:t>
      </w:r>
      <w:proofErr w:type="gramStart"/>
      <w:r>
        <w:rPr>
          <w:rFonts w:ascii="Times New Roman" w:eastAsia="Times New Roman" w:hAnsi="Times New Roman" w:cs="Times New Roman"/>
          <w:color w:val="2F2F2F"/>
          <w:sz w:val="27"/>
        </w:rPr>
        <w:t>A Level students</w:t>
      </w:r>
      <w:proofErr w:type="gramEnd"/>
      <w:r>
        <w:rPr>
          <w:rFonts w:ascii="Times New Roman" w:eastAsia="Times New Roman" w:hAnsi="Times New Roman" w:cs="Times New Roman"/>
          <w:color w:val="2F2F2F"/>
          <w:sz w:val="27"/>
        </w:rPr>
        <w:t xml:space="preserve"> on Thursday 13 and Friday 14 August. </w:t>
      </w:r>
    </w:p>
    <w:p w:rsidR="00354405" w:rsidRDefault="00F74356">
      <w:pPr>
        <w:spacing w:after="176" w:line="248" w:lineRule="auto"/>
        <w:ind w:left="101" w:hanging="10"/>
      </w:pPr>
      <w:r>
        <w:rPr>
          <w:rFonts w:ascii="Times New Roman" w:eastAsia="Times New Roman" w:hAnsi="Times New Roman" w:cs="Times New Roman"/>
          <w:b/>
          <w:color w:val="2F2F2F"/>
          <w:sz w:val="27"/>
        </w:rPr>
        <w:t>For GCSEs:</w:t>
      </w:r>
      <w:r>
        <w:rPr>
          <w:rFonts w:ascii="Times New Roman" w:eastAsia="Times New Roman" w:hAnsi="Times New Roman" w:cs="Times New Roman"/>
          <w:color w:val="2F2F2F"/>
          <w:sz w:val="27"/>
        </w:rPr>
        <w:t xml:space="preserve"> Careers advisers will be available from 9.30 am to 7.00 pm to provide support to GCSE students on Thursday 20 and Friday 21 August. </w:t>
      </w:r>
    </w:p>
    <w:p w:rsidR="00354405" w:rsidRDefault="00F74356">
      <w:pPr>
        <w:spacing w:after="195"/>
        <w:ind w:left="91"/>
      </w:pPr>
      <w:r>
        <w:rPr>
          <w:rFonts w:ascii="Times New Roman" w:eastAsia="Times New Roman" w:hAnsi="Times New Roman" w:cs="Times New Roman"/>
          <w:color w:val="2F2F2F"/>
          <w:sz w:val="27"/>
        </w:rPr>
        <w:t xml:space="preserve"> </w:t>
      </w:r>
    </w:p>
    <w:p w:rsidR="00354405" w:rsidRDefault="00F74356">
      <w:pPr>
        <w:spacing w:after="378"/>
        <w:ind w:left="155"/>
        <w:jc w:val="center"/>
      </w:pPr>
      <w:r>
        <w:rPr>
          <w:noProof/>
        </w:rPr>
        <w:drawing>
          <wp:inline distT="0" distB="0" distL="0" distR="0">
            <wp:extent cx="2488882" cy="1871980"/>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125" name="Picture 125"/>
                    <pic:cNvPicPr/>
                  </pic:nvPicPr>
                  <pic:blipFill>
                    <a:blip r:embed="rId24"/>
                    <a:stretch>
                      <a:fillRect/>
                    </a:stretch>
                  </pic:blipFill>
                  <pic:spPr>
                    <a:xfrm>
                      <a:off x="0" y="0"/>
                      <a:ext cx="2488882" cy="1871980"/>
                    </a:xfrm>
                    <a:prstGeom prst="rect">
                      <a:avLst/>
                    </a:prstGeom>
                  </pic:spPr>
                </pic:pic>
              </a:graphicData>
            </a:graphic>
          </wp:inline>
        </w:drawing>
      </w:r>
      <w:r>
        <w:rPr>
          <w:rFonts w:ascii="Times New Roman" w:eastAsia="Times New Roman" w:hAnsi="Times New Roman" w:cs="Times New Roman"/>
          <w:color w:val="2F2F2F"/>
          <w:sz w:val="27"/>
        </w:rPr>
        <w:t xml:space="preserve"> </w:t>
      </w:r>
    </w:p>
    <w:p w:rsidR="00354405" w:rsidRDefault="00F74356">
      <w:pPr>
        <w:spacing w:after="252"/>
        <w:ind w:left="91"/>
      </w:pPr>
      <w:r>
        <w:rPr>
          <w:rFonts w:ascii="Times New Roman" w:eastAsia="Times New Roman" w:hAnsi="Times New Roman" w:cs="Times New Roman"/>
          <w:color w:val="2F2F2F"/>
          <w:sz w:val="45"/>
        </w:rPr>
        <w:t xml:space="preserve"> </w:t>
      </w:r>
    </w:p>
    <w:p w:rsidR="00354405" w:rsidRDefault="00F74356">
      <w:pPr>
        <w:pStyle w:val="Heading1"/>
        <w:ind w:left="86"/>
      </w:pPr>
      <w:r>
        <w:t xml:space="preserve">Results guidance </w:t>
      </w:r>
    </w:p>
    <w:p w:rsidR="00354405" w:rsidRDefault="00F74356">
      <w:pPr>
        <w:spacing w:after="292" w:line="248" w:lineRule="auto"/>
        <w:ind w:left="101" w:hanging="10"/>
      </w:pPr>
      <w:r>
        <w:rPr>
          <w:rFonts w:ascii="Times New Roman" w:eastAsia="Times New Roman" w:hAnsi="Times New Roman" w:cs="Times New Roman"/>
          <w:color w:val="2F2F2F"/>
          <w:sz w:val="27"/>
        </w:rPr>
        <w:t xml:space="preserve">The Careers Service also has lots of useful information available on the NI Direct results page </w:t>
      </w:r>
      <w:hyperlink r:id="rId25">
        <w:r>
          <w:rPr>
            <w:rFonts w:ascii="Times New Roman" w:eastAsia="Times New Roman" w:hAnsi="Times New Roman" w:cs="Times New Roman"/>
            <w:color w:val="0562C1"/>
            <w:sz w:val="27"/>
            <w:u w:val="single" w:color="0562C1"/>
          </w:rPr>
          <w:t>https://www.nidirect.gov.uk/campaigns/results</w:t>
        </w:r>
      </w:hyperlink>
      <w:hyperlink r:id="rId26">
        <w:r>
          <w:rPr>
            <w:rFonts w:ascii="Times New Roman" w:eastAsia="Times New Roman" w:hAnsi="Times New Roman" w:cs="Times New Roman"/>
            <w:color w:val="182856"/>
            <w:sz w:val="27"/>
          </w:rPr>
          <w:t xml:space="preserve"> </w:t>
        </w:r>
      </w:hyperlink>
      <w:r>
        <w:rPr>
          <w:rFonts w:ascii="Times New Roman" w:eastAsia="Times New Roman" w:hAnsi="Times New Roman" w:cs="Times New Roman"/>
          <w:color w:val="2F2F2F"/>
          <w:sz w:val="27"/>
        </w:rPr>
        <w:t>including articles on:</w:t>
      </w:r>
      <w:r>
        <w:rPr>
          <w:rFonts w:ascii="Times New Roman" w:eastAsia="Times New Roman" w:hAnsi="Times New Roman" w:cs="Times New Roman"/>
          <w:color w:val="182856"/>
          <w:sz w:val="27"/>
        </w:rPr>
        <w:t xml:space="preserve"> </w:t>
      </w:r>
    </w:p>
    <w:p w:rsidR="00354405" w:rsidRDefault="00F74356">
      <w:pPr>
        <w:numPr>
          <w:ilvl w:val="0"/>
          <w:numId w:val="2"/>
        </w:numPr>
        <w:spacing w:after="15" w:line="248" w:lineRule="auto"/>
        <w:ind w:hanging="360"/>
      </w:pPr>
      <w:r>
        <w:rPr>
          <w:rFonts w:ascii="Times New Roman" w:eastAsia="Times New Roman" w:hAnsi="Times New Roman" w:cs="Times New Roman"/>
          <w:color w:val="2F2F2F"/>
          <w:sz w:val="27"/>
        </w:rPr>
        <w:t xml:space="preserve">staying on at school </w:t>
      </w:r>
    </w:p>
    <w:p w:rsidR="00354405" w:rsidRDefault="00F74356">
      <w:pPr>
        <w:numPr>
          <w:ilvl w:val="0"/>
          <w:numId w:val="2"/>
        </w:numPr>
        <w:spacing w:after="15" w:line="248" w:lineRule="auto"/>
        <w:ind w:hanging="360"/>
      </w:pPr>
      <w:r>
        <w:rPr>
          <w:rFonts w:ascii="Times New Roman" w:eastAsia="Times New Roman" w:hAnsi="Times New Roman" w:cs="Times New Roman"/>
          <w:color w:val="2F2F2F"/>
          <w:sz w:val="27"/>
        </w:rPr>
        <w:t xml:space="preserve">going to college </w:t>
      </w:r>
    </w:p>
    <w:p w:rsidR="00354405" w:rsidRDefault="00F74356">
      <w:pPr>
        <w:numPr>
          <w:ilvl w:val="0"/>
          <w:numId w:val="2"/>
        </w:numPr>
        <w:spacing w:after="15" w:line="248" w:lineRule="auto"/>
        <w:ind w:hanging="360"/>
      </w:pPr>
      <w:r>
        <w:rPr>
          <w:rFonts w:ascii="Times New Roman" w:eastAsia="Times New Roman" w:hAnsi="Times New Roman" w:cs="Times New Roman"/>
          <w:color w:val="2F2F2F"/>
          <w:sz w:val="27"/>
        </w:rPr>
        <w:t xml:space="preserve">apprenticeships/ training options </w:t>
      </w:r>
    </w:p>
    <w:p w:rsidR="00354405" w:rsidRDefault="00F74356">
      <w:pPr>
        <w:numPr>
          <w:ilvl w:val="0"/>
          <w:numId w:val="2"/>
        </w:numPr>
        <w:spacing w:after="15" w:line="248" w:lineRule="auto"/>
        <w:ind w:hanging="360"/>
      </w:pPr>
      <w:r>
        <w:rPr>
          <w:rFonts w:ascii="Times New Roman" w:eastAsia="Times New Roman" w:hAnsi="Times New Roman" w:cs="Times New Roman"/>
          <w:color w:val="2F2F2F"/>
          <w:sz w:val="27"/>
        </w:rPr>
        <w:t xml:space="preserve">university and higher education </w:t>
      </w:r>
    </w:p>
    <w:p w:rsidR="00354405" w:rsidRDefault="00F74356">
      <w:pPr>
        <w:numPr>
          <w:ilvl w:val="0"/>
          <w:numId w:val="2"/>
        </w:numPr>
        <w:spacing w:after="15" w:line="248" w:lineRule="auto"/>
        <w:ind w:hanging="360"/>
      </w:pPr>
      <w:r>
        <w:rPr>
          <w:rFonts w:ascii="Times New Roman" w:eastAsia="Times New Roman" w:hAnsi="Times New Roman" w:cs="Times New Roman"/>
          <w:color w:val="2F2F2F"/>
          <w:sz w:val="27"/>
        </w:rPr>
        <w:t xml:space="preserve">careers advice </w:t>
      </w:r>
    </w:p>
    <w:p w:rsidR="00354405" w:rsidRDefault="00F74356">
      <w:pPr>
        <w:numPr>
          <w:ilvl w:val="0"/>
          <w:numId w:val="2"/>
        </w:numPr>
        <w:spacing w:after="15" w:line="248" w:lineRule="auto"/>
        <w:ind w:hanging="360"/>
      </w:pPr>
      <w:r>
        <w:rPr>
          <w:rFonts w:ascii="Times New Roman" w:eastAsia="Times New Roman" w:hAnsi="Times New Roman" w:cs="Times New Roman"/>
          <w:color w:val="2F2F2F"/>
          <w:sz w:val="27"/>
        </w:rPr>
        <w:t xml:space="preserve">student finance </w:t>
      </w:r>
    </w:p>
    <w:p w:rsidR="00354405" w:rsidRDefault="00F74356">
      <w:pPr>
        <w:numPr>
          <w:ilvl w:val="0"/>
          <w:numId w:val="2"/>
        </w:numPr>
        <w:spacing w:after="15" w:line="248" w:lineRule="auto"/>
        <w:ind w:hanging="360"/>
      </w:pPr>
      <w:r>
        <w:rPr>
          <w:rFonts w:ascii="Times New Roman" w:eastAsia="Times New Roman" w:hAnsi="Times New Roman" w:cs="Times New Roman"/>
          <w:color w:val="2F2F2F"/>
          <w:sz w:val="27"/>
        </w:rPr>
        <w:t xml:space="preserve">student accommodation </w:t>
      </w:r>
    </w:p>
    <w:p w:rsidR="00354405" w:rsidRDefault="00F74356">
      <w:pPr>
        <w:numPr>
          <w:ilvl w:val="0"/>
          <w:numId w:val="2"/>
        </w:numPr>
        <w:spacing w:after="15" w:line="248" w:lineRule="auto"/>
        <w:ind w:hanging="360"/>
      </w:pPr>
      <w:r>
        <w:rPr>
          <w:rFonts w:ascii="Times New Roman" w:eastAsia="Times New Roman" w:hAnsi="Times New Roman" w:cs="Times New Roman"/>
          <w:color w:val="2F2F2F"/>
          <w:sz w:val="27"/>
        </w:rPr>
        <w:t xml:space="preserve">gap year </w:t>
      </w:r>
    </w:p>
    <w:p w:rsidR="00354405" w:rsidRDefault="00F74356">
      <w:pPr>
        <w:numPr>
          <w:ilvl w:val="0"/>
          <w:numId w:val="2"/>
        </w:numPr>
        <w:spacing w:after="15" w:line="248" w:lineRule="auto"/>
        <w:ind w:hanging="360"/>
      </w:pPr>
      <w:r>
        <w:rPr>
          <w:rFonts w:ascii="Times New Roman" w:eastAsia="Times New Roman" w:hAnsi="Times New Roman" w:cs="Times New Roman"/>
          <w:color w:val="2F2F2F"/>
          <w:sz w:val="27"/>
        </w:rPr>
        <w:t xml:space="preserve">finding a job </w:t>
      </w:r>
    </w:p>
    <w:p w:rsidR="00354405" w:rsidRDefault="00F74356">
      <w:pPr>
        <w:pStyle w:val="Heading1"/>
        <w:ind w:left="10"/>
      </w:pPr>
      <w:r>
        <w:lastRenderedPageBreak/>
        <w:t>A Level Students - Contacting universities and colleges</w:t>
      </w:r>
      <w:r>
        <w:rPr>
          <w:sz w:val="27"/>
        </w:rPr>
        <w:t xml:space="preserve"> </w:t>
      </w:r>
    </w:p>
    <w:p w:rsidR="00354405" w:rsidRDefault="00F74356">
      <w:pPr>
        <w:spacing w:after="285" w:line="248" w:lineRule="auto"/>
        <w:ind w:left="10" w:hanging="10"/>
      </w:pPr>
      <w:r>
        <w:rPr>
          <w:rFonts w:ascii="Times New Roman" w:eastAsia="Times New Roman" w:hAnsi="Times New Roman" w:cs="Times New Roman"/>
          <w:color w:val="2F2F2F"/>
          <w:sz w:val="27"/>
        </w:rPr>
        <w:t>You also can find contact details for universities</w:t>
      </w:r>
      <w:r>
        <w:rPr>
          <w:rFonts w:ascii="Times New Roman" w:eastAsia="Times New Roman" w:hAnsi="Times New Roman" w:cs="Times New Roman"/>
          <w:color w:val="2F2F2F"/>
          <w:sz w:val="27"/>
        </w:rPr>
        <w:t xml:space="preserve"> and colleges in Northern Ireland below: </w:t>
      </w:r>
    </w:p>
    <w:p w:rsidR="00354405" w:rsidRDefault="00F74356">
      <w:pPr>
        <w:numPr>
          <w:ilvl w:val="0"/>
          <w:numId w:val="3"/>
        </w:numPr>
        <w:spacing w:after="0"/>
        <w:ind w:hanging="360"/>
      </w:pPr>
      <w:r>
        <w:rPr>
          <w:rFonts w:ascii="Times New Roman" w:eastAsia="Times New Roman" w:hAnsi="Times New Roman" w:cs="Times New Roman"/>
          <w:sz w:val="27"/>
        </w:rPr>
        <w:t>Universities and Colleges Admissions Service (UCAS</w:t>
      </w:r>
      <w:r>
        <w:rPr>
          <w:rFonts w:ascii="Times New Roman" w:eastAsia="Times New Roman" w:hAnsi="Times New Roman" w:cs="Times New Roman"/>
          <w:sz w:val="27"/>
          <w:u w:val="single" w:color="0562C1"/>
        </w:rPr>
        <w:t xml:space="preserve">) </w:t>
      </w:r>
      <w:hyperlink r:id="rId27">
        <w:r>
          <w:rPr>
            <w:sz w:val="34"/>
            <w:u w:val="single" w:color="0562C1"/>
            <w:vertAlign w:val="subscript"/>
          </w:rPr>
          <w:t xml:space="preserve"> </w:t>
        </w:r>
      </w:hyperlink>
      <w:hyperlink r:id="rId28">
        <w:r>
          <w:rPr>
            <w:rFonts w:ascii="Times New Roman" w:eastAsia="Times New Roman" w:hAnsi="Times New Roman" w:cs="Times New Roman"/>
            <w:color w:val="0562C1"/>
            <w:sz w:val="27"/>
            <w:u w:val="single" w:color="0562C1"/>
          </w:rPr>
          <w:t>https://www.ucas.com/</w:t>
        </w:r>
      </w:hyperlink>
      <w:hyperlink r:id="rId29">
        <w:r>
          <w:rPr>
            <w:rFonts w:ascii="Times New Roman" w:eastAsia="Times New Roman" w:hAnsi="Times New Roman" w:cs="Times New Roman"/>
            <w:sz w:val="27"/>
          </w:rPr>
          <w:t xml:space="preserve"> </w:t>
        </w:r>
      </w:hyperlink>
    </w:p>
    <w:p w:rsidR="00354405" w:rsidRDefault="00F74356">
      <w:pPr>
        <w:numPr>
          <w:ilvl w:val="0"/>
          <w:numId w:val="3"/>
        </w:numPr>
        <w:spacing w:after="0"/>
        <w:ind w:hanging="360"/>
      </w:pPr>
      <w:r>
        <w:rPr>
          <w:rFonts w:ascii="Times New Roman" w:eastAsia="Times New Roman" w:hAnsi="Times New Roman" w:cs="Times New Roman"/>
          <w:sz w:val="27"/>
        </w:rPr>
        <w:t xml:space="preserve">Queen's University Belfast </w:t>
      </w:r>
      <w:r>
        <w:rPr>
          <w:rFonts w:ascii="Times New Roman" w:eastAsia="Times New Roman" w:hAnsi="Times New Roman" w:cs="Times New Roman"/>
          <w:sz w:val="27"/>
        </w:rPr>
        <w:tab/>
      </w:r>
      <w:r>
        <w:rPr>
          <w:rFonts w:ascii="Times New Roman" w:eastAsia="Times New Roman" w:hAnsi="Times New Roman" w:cs="Times New Roman"/>
          <w:color w:val="0562C1"/>
          <w:sz w:val="27"/>
          <w:u w:val="single" w:color="0562C1"/>
        </w:rPr>
        <w:t>https://www.qub.ac.uk/</w:t>
      </w:r>
      <w:r>
        <w:rPr>
          <w:rFonts w:ascii="Times New Roman" w:eastAsia="Times New Roman" w:hAnsi="Times New Roman" w:cs="Times New Roman"/>
          <w:sz w:val="27"/>
        </w:rPr>
        <w:t xml:space="preserve">  </w:t>
      </w:r>
    </w:p>
    <w:p w:rsidR="00354405" w:rsidRDefault="00F74356">
      <w:pPr>
        <w:numPr>
          <w:ilvl w:val="0"/>
          <w:numId w:val="3"/>
        </w:numPr>
        <w:spacing w:after="12" w:line="248" w:lineRule="auto"/>
        <w:ind w:hanging="360"/>
      </w:pPr>
      <w:r>
        <w:rPr>
          <w:rFonts w:ascii="Times New Roman" w:eastAsia="Times New Roman" w:hAnsi="Times New Roman" w:cs="Times New Roman"/>
          <w:sz w:val="27"/>
        </w:rPr>
        <w:t xml:space="preserve">Ulster University </w:t>
      </w:r>
      <w:r>
        <w:rPr>
          <w:rFonts w:ascii="Times New Roman" w:eastAsia="Times New Roman" w:hAnsi="Times New Roman" w:cs="Times New Roman"/>
          <w:sz w:val="27"/>
        </w:rPr>
        <w:tab/>
        <w:t xml:space="preserve"> </w:t>
      </w:r>
      <w:r>
        <w:rPr>
          <w:rFonts w:ascii="Times New Roman" w:eastAsia="Times New Roman" w:hAnsi="Times New Roman" w:cs="Times New Roman"/>
          <w:sz w:val="27"/>
        </w:rPr>
        <w:tab/>
        <w:t xml:space="preserve"> </w:t>
      </w:r>
      <w:r>
        <w:rPr>
          <w:rFonts w:ascii="Times New Roman" w:eastAsia="Times New Roman" w:hAnsi="Times New Roman" w:cs="Times New Roman"/>
          <w:sz w:val="27"/>
        </w:rPr>
        <w:tab/>
      </w:r>
      <w:hyperlink r:id="rId30">
        <w:r>
          <w:rPr>
            <w:rFonts w:ascii="Times New Roman" w:eastAsia="Times New Roman" w:hAnsi="Times New Roman" w:cs="Times New Roman"/>
            <w:color w:val="0562C1"/>
            <w:sz w:val="27"/>
            <w:u w:val="single" w:color="0562C1"/>
          </w:rPr>
          <w:t>https://www.ulster.ac.uk/</w:t>
        </w:r>
      </w:hyperlink>
      <w:hyperlink r:id="rId31">
        <w:r>
          <w:rPr>
            <w:rFonts w:ascii="Times New Roman" w:eastAsia="Times New Roman" w:hAnsi="Times New Roman" w:cs="Times New Roman"/>
            <w:sz w:val="27"/>
          </w:rPr>
          <w:t xml:space="preserve"> </w:t>
        </w:r>
      </w:hyperlink>
    </w:p>
    <w:p w:rsidR="00354405" w:rsidRDefault="00F74356">
      <w:pPr>
        <w:numPr>
          <w:ilvl w:val="0"/>
          <w:numId w:val="3"/>
        </w:numPr>
        <w:spacing w:after="0"/>
        <w:ind w:hanging="360"/>
      </w:pPr>
      <w:hyperlink r:id="rId32">
        <w:r>
          <w:rPr>
            <w:rFonts w:ascii="Times New Roman" w:eastAsia="Times New Roman" w:hAnsi="Times New Roman" w:cs="Times New Roman"/>
            <w:sz w:val="27"/>
          </w:rPr>
          <w:t xml:space="preserve">Stranmillis University College </w:t>
        </w:r>
      </w:hyperlink>
      <w:r>
        <w:rPr>
          <w:rFonts w:ascii="Times New Roman" w:eastAsia="Times New Roman" w:hAnsi="Times New Roman" w:cs="Times New Roman"/>
          <w:sz w:val="27"/>
        </w:rPr>
        <w:tab/>
      </w:r>
      <w:hyperlink r:id="rId33">
        <w:r>
          <w:rPr>
            <w:rFonts w:ascii="Times New Roman" w:eastAsia="Times New Roman" w:hAnsi="Times New Roman" w:cs="Times New Roman"/>
            <w:color w:val="0562C1"/>
            <w:sz w:val="27"/>
            <w:u w:val="single" w:color="0562C1"/>
          </w:rPr>
          <w:t>https://www.stran.ac.uk/</w:t>
        </w:r>
      </w:hyperlink>
      <w:hyperlink r:id="rId34">
        <w:r>
          <w:rPr>
            <w:rFonts w:ascii="Times New Roman" w:eastAsia="Times New Roman" w:hAnsi="Times New Roman" w:cs="Times New Roman"/>
            <w:sz w:val="27"/>
          </w:rPr>
          <w:t xml:space="preserve"> </w:t>
        </w:r>
      </w:hyperlink>
    </w:p>
    <w:p w:rsidR="00354405" w:rsidRDefault="00F74356">
      <w:pPr>
        <w:numPr>
          <w:ilvl w:val="0"/>
          <w:numId w:val="3"/>
        </w:numPr>
        <w:spacing w:after="12" w:line="248" w:lineRule="auto"/>
        <w:ind w:hanging="360"/>
      </w:pPr>
      <w:hyperlink r:id="rId35">
        <w:r>
          <w:rPr>
            <w:rFonts w:ascii="Times New Roman" w:eastAsia="Times New Roman" w:hAnsi="Times New Roman" w:cs="Times New Roman"/>
            <w:sz w:val="27"/>
          </w:rPr>
          <w:t xml:space="preserve">St Mary's University College  </w:t>
        </w:r>
      </w:hyperlink>
      <w:r>
        <w:rPr>
          <w:rFonts w:ascii="Times New Roman" w:eastAsia="Times New Roman" w:hAnsi="Times New Roman" w:cs="Times New Roman"/>
          <w:sz w:val="27"/>
        </w:rPr>
        <w:tab/>
      </w:r>
      <w:hyperlink r:id="rId36">
        <w:r>
          <w:rPr>
            <w:rFonts w:ascii="Times New Roman" w:eastAsia="Times New Roman" w:hAnsi="Times New Roman" w:cs="Times New Roman"/>
            <w:color w:val="0562C1"/>
            <w:sz w:val="27"/>
            <w:u w:val="single" w:color="0562C1"/>
          </w:rPr>
          <w:t>https://www.stmarys-belfast.ac.uk/</w:t>
        </w:r>
      </w:hyperlink>
      <w:hyperlink r:id="rId37">
        <w:r>
          <w:rPr>
            <w:rFonts w:ascii="Times New Roman" w:eastAsia="Times New Roman" w:hAnsi="Times New Roman" w:cs="Times New Roman"/>
            <w:sz w:val="27"/>
          </w:rPr>
          <w:t xml:space="preserve"> </w:t>
        </w:r>
      </w:hyperlink>
    </w:p>
    <w:p w:rsidR="00354405" w:rsidRDefault="00F74356">
      <w:pPr>
        <w:numPr>
          <w:ilvl w:val="0"/>
          <w:numId w:val="3"/>
        </w:numPr>
        <w:spacing w:after="12" w:line="248" w:lineRule="auto"/>
        <w:ind w:hanging="360"/>
      </w:pPr>
      <w:hyperlink r:id="rId38">
        <w:r>
          <w:rPr>
            <w:rFonts w:ascii="Times New Roman" w:eastAsia="Times New Roman" w:hAnsi="Times New Roman" w:cs="Times New Roman"/>
            <w:sz w:val="27"/>
          </w:rPr>
          <w:t xml:space="preserve">Open University </w:t>
        </w:r>
      </w:hyperlink>
      <w:r>
        <w:rPr>
          <w:rFonts w:ascii="Times New Roman" w:eastAsia="Times New Roman" w:hAnsi="Times New Roman" w:cs="Times New Roman"/>
          <w:sz w:val="27"/>
        </w:rPr>
        <w:tab/>
      </w:r>
      <w:hyperlink r:id="rId39">
        <w:r>
          <w:rPr>
            <w:rFonts w:ascii="Times New Roman" w:eastAsia="Times New Roman" w:hAnsi="Times New Roman" w:cs="Times New Roman"/>
            <w:sz w:val="27"/>
          </w:rPr>
          <w:t xml:space="preserve"> </w:t>
        </w:r>
      </w:hyperlink>
      <w:r>
        <w:rPr>
          <w:rFonts w:ascii="Times New Roman" w:eastAsia="Times New Roman" w:hAnsi="Times New Roman" w:cs="Times New Roman"/>
          <w:sz w:val="27"/>
        </w:rPr>
        <w:tab/>
      </w:r>
      <w:hyperlink r:id="rId40">
        <w:r>
          <w:rPr>
            <w:rFonts w:ascii="Times New Roman" w:eastAsia="Times New Roman" w:hAnsi="Times New Roman" w:cs="Times New Roman"/>
            <w:sz w:val="27"/>
          </w:rPr>
          <w:t xml:space="preserve"> </w:t>
        </w:r>
      </w:hyperlink>
      <w:r>
        <w:rPr>
          <w:rFonts w:ascii="Times New Roman" w:eastAsia="Times New Roman" w:hAnsi="Times New Roman" w:cs="Times New Roman"/>
          <w:sz w:val="27"/>
        </w:rPr>
        <w:tab/>
      </w:r>
      <w:hyperlink r:id="rId41">
        <w:r>
          <w:rPr>
            <w:rFonts w:ascii="Times New Roman" w:eastAsia="Times New Roman" w:hAnsi="Times New Roman" w:cs="Times New Roman"/>
            <w:color w:val="0562C1"/>
            <w:sz w:val="27"/>
            <w:u w:val="single" w:color="0562C1"/>
          </w:rPr>
          <w:t>http://www.open.ac.uk/</w:t>
        </w:r>
      </w:hyperlink>
      <w:hyperlink r:id="rId42">
        <w:r>
          <w:rPr>
            <w:rFonts w:ascii="Times New Roman" w:eastAsia="Times New Roman" w:hAnsi="Times New Roman" w:cs="Times New Roman"/>
            <w:sz w:val="27"/>
          </w:rPr>
          <w:t xml:space="preserve"> </w:t>
        </w:r>
      </w:hyperlink>
    </w:p>
    <w:p w:rsidR="00354405" w:rsidRDefault="00F74356">
      <w:pPr>
        <w:numPr>
          <w:ilvl w:val="0"/>
          <w:numId w:val="3"/>
        </w:numPr>
        <w:spacing w:after="148"/>
        <w:ind w:hanging="360"/>
      </w:pPr>
      <w:hyperlink r:id="rId43">
        <w:r>
          <w:rPr>
            <w:rFonts w:ascii="Times New Roman" w:eastAsia="Times New Roman" w:hAnsi="Times New Roman" w:cs="Times New Roman"/>
            <w:sz w:val="27"/>
          </w:rPr>
          <w:t>College of Agriculture, Food and Rural Enterprise (CAFRE)</w:t>
        </w:r>
      </w:hyperlink>
      <w:hyperlink r:id="rId44">
        <w:r>
          <w:rPr>
            <w:rFonts w:ascii="Times New Roman" w:eastAsia="Times New Roman" w:hAnsi="Times New Roman" w:cs="Times New Roman"/>
            <w:sz w:val="27"/>
          </w:rPr>
          <w:t xml:space="preserve"> </w:t>
        </w:r>
      </w:hyperlink>
      <w:hyperlink r:id="rId45">
        <w:r>
          <w:rPr>
            <w:sz w:val="34"/>
            <w:vertAlign w:val="subscript"/>
          </w:rPr>
          <w:t xml:space="preserve"> </w:t>
        </w:r>
      </w:hyperlink>
      <w:hyperlink r:id="rId46">
        <w:r>
          <w:rPr>
            <w:rFonts w:ascii="Times New Roman" w:eastAsia="Times New Roman" w:hAnsi="Times New Roman" w:cs="Times New Roman"/>
            <w:color w:val="0562C1"/>
            <w:sz w:val="27"/>
            <w:u w:val="single" w:color="0562C1"/>
          </w:rPr>
          <w:t>https://www.cafre.</w:t>
        </w:r>
        <w:r>
          <w:rPr>
            <w:rFonts w:ascii="Times New Roman" w:eastAsia="Times New Roman" w:hAnsi="Times New Roman" w:cs="Times New Roman"/>
            <w:color w:val="0562C1"/>
            <w:sz w:val="27"/>
            <w:u w:val="single" w:color="0562C1"/>
          </w:rPr>
          <w:t>ac.uk/</w:t>
        </w:r>
      </w:hyperlink>
      <w:hyperlink r:id="rId47">
        <w:r>
          <w:rPr>
            <w:rFonts w:ascii="Times New Roman" w:eastAsia="Times New Roman" w:hAnsi="Times New Roman" w:cs="Times New Roman"/>
            <w:sz w:val="27"/>
          </w:rPr>
          <w:t xml:space="preserve"> </w:t>
        </w:r>
      </w:hyperlink>
    </w:p>
    <w:p w:rsidR="00354405" w:rsidRDefault="00F74356">
      <w:pPr>
        <w:spacing w:after="441"/>
        <w:ind w:left="451"/>
      </w:pPr>
      <w:r>
        <w:rPr>
          <w:rFonts w:ascii="Times New Roman" w:eastAsia="Times New Roman" w:hAnsi="Times New Roman" w:cs="Times New Roman"/>
          <w:sz w:val="27"/>
        </w:rPr>
        <w:t xml:space="preserve"> </w:t>
      </w:r>
    </w:p>
    <w:p w:rsidR="00354405" w:rsidRDefault="00F74356">
      <w:pPr>
        <w:pStyle w:val="Heading1"/>
        <w:ind w:left="86"/>
      </w:pPr>
      <w:r>
        <w:t xml:space="preserve">Querying your results </w:t>
      </w:r>
    </w:p>
    <w:p w:rsidR="00354405" w:rsidRDefault="00F74356">
      <w:pPr>
        <w:spacing w:after="457" w:line="248" w:lineRule="auto"/>
        <w:ind w:left="101" w:hanging="10"/>
      </w:pPr>
      <w:r>
        <w:rPr>
          <w:rFonts w:ascii="Times New Roman" w:eastAsia="Times New Roman" w:hAnsi="Times New Roman" w:cs="Times New Roman"/>
          <w:color w:val="2F2F2F"/>
          <w:sz w:val="27"/>
        </w:rPr>
        <w:t xml:space="preserve">This year if you have a query on any issue relating to your results your school/college will be able to advise you of the procedure to follow or contact CCEA by emailing </w:t>
      </w:r>
      <w:r>
        <w:rPr>
          <w:rFonts w:ascii="Times New Roman" w:eastAsia="Times New Roman" w:hAnsi="Times New Roman" w:cs="Times New Roman"/>
          <w:color w:val="0562C1"/>
          <w:sz w:val="27"/>
          <w:u w:val="single" w:color="0562C1"/>
        </w:rPr>
        <w:t>helpline@ccea.org.uk</w:t>
      </w:r>
      <w:r>
        <w:rPr>
          <w:rFonts w:ascii="Times New Roman" w:eastAsia="Times New Roman" w:hAnsi="Times New Roman" w:cs="Times New Roman"/>
          <w:color w:val="2F2F2F"/>
          <w:sz w:val="27"/>
        </w:rPr>
        <w:t xml:space="preserve"> </w:t>
      </w:r>
    </w:p>
    <w:p w:rsidR="00354405" w:rsidRDefault="00F74356">
      <w:pPr>
        <w:pStyle w:val="Heading1"/>
        <w:ind w:left="86"/>
      </w:pPr>
      <w:r>
        <w:t xml:space="preserve">Online help </w:t>
      </w:r>
    </w:p>
    <w:p w:rsidR="00354405" w:rsidRDefault="00F74356">
      <w:pPr>
        <w:spacing w:after="292" w:line="248" w:lineRule="auto"/>
        <w:ind w:left="101" w:hanging="10"/>
      </w:pPr>
      <w:r>
        <w:rPr>
          <w:rFonts w:ascii="Times New Roman" w:eastAsia="Times New Roman" w:hAnsi="Times New Roman" w:cs="Times New Roman"/>
          <w:color w:val="2F2F2F"/>
          <w:sz w:val="27"/>
        </w:rPr>
        <w:t xml:space="preserve">To help you explore options available, there is lots of useful information available on </w:t>
      </w:r>
      <w:proofErr w:type="spellStart"/>
      <w:r>
        <w:rPr>
          <w:rFonts w:ascii="Times New Roman" w:eastAsia="Times New Roman" w:hAnsi="Times New Roman" w:cs="Times New Roman"/>
          <w:color w:val="2F2F2F"/>
          <w:sz w:val="27"/>
        </w:rPr>
        <w:t>nidirect</w:t>
      </w:r>
      <w:proofErr w:type="spellEnd"/>
      <w:r>
        <w:rPr>
          <w:rFonts w:ascii="Times New Roman" w:eastAsia="Times New Roman" w:hAnsi="Times New Roman" w:cs="Times New Roman"/>
          <w:color w:val="2F2F2F"/>
          <w:sz w:val="27"/>
        </w:rPr>
        <w:t xml:space="preserve"> for you and your dependents on what you can do. You can find information about: </w:t>
      </w:r>
    </w:p>
    <w:p w:rsidR="00354405" w:rsidRDefault="00F74356">
      <w:pPr>
        <w:numPr>
          <w:ilvl w:val="0"/>
          <w:numId w:val="4"/>
        </w:numPr>
        <w:spacing w:after="15" w:line="248" w:lineRule="auto"/>
        <w:ind w:hanging="360"/>
      </w:pPr>
      <w:r>
        <w:rPr>
          <w:rFonts w:ascii="Times New Roman" w:eastAsia="Times New Roman" w:hAnsi="Times New Roman" w:cs="Times New Roman"/>
          <w:color w:val="2F2F2F"/>
          <w:sz w:val="27"/>
        </w:rPr>
        <w:t xml:space="preserve">options after Year 12 </w:t>
      </w:r>
    </w:p>
    <w:p w:rsidR="00354405" w:rsidRDefault="00F74356">
      <w:pPr>
        <w:numPr>
          <w:ilvl w:val="0"/>
          <w:numId w:val="4"/>
        </w:numPr>
        <w:spacing w:after="15" w:line="248" w:lineRule="auto"/>
        <w:ind w:hanging="360"/>
      </w:pPr>
      <w:r>
        <w:rPr>
          <w:rFonts w:ascii="Times New Roman" w:eastAsia="Times New Roman" w:hAnsi="Times New Roman" w:cs="Times New Roman"/>
          <w:color w:val="2F2F2F"/>
          <w:sz w:val="27"/>
        </w:rPr>
        <w:t>options after year 1</w:t>
      </w:r>
      <w:r>
        <w:rPr>
          <w:rFonts w:ascii="Times New Roman" w:eastAsia="Times New Roman" w:hAnsi="Times New Roman" w:cs="Times New Roman"/>
          <w:color w:val="2F2F2F"/>
          <w:sz w:val="27"/>
        </w:rPr>
        <w:t xml:space="preserve">4 </w:t>
      </w:r>
    </w:p>
    <w:p w:rsidR="00354405" w:rsidRDefault="00F74356">
      <w:pPr>
        <w:numPr>
          <w:ilvl w:val="0"/>
          <w:numId w:val="4"/>
        </w:numPr>
        <w:spacing w:after="219" w:line="248" w:lineRule="auto"/>
        <w:ind w:hanging="360"/>
      </w:pPr>
      <w:r>
        <w:rPr>
          <w:rFonts w:ascii="Times New Roman" w:eastAsia="Times New Roman" w:hAnsi="Times New Roman" w:cs="Times New Roman"/>
          <w:color w:val="2F2F2F"/>
          <w:sz w:val="27"/>
        </w:rPr>
        <w:t xml:space="preserve">after your A level results </w:t>
      </w:r>
    </w:p>
    <w:p w:rsidR="00354405" w:rsidRDefault="00F74356">
      <w:pPr>
        <w:spacing w:after="173" w:line="248" w:lineRule="auto"/>
        <w:ind w:left="101" w:hanging="10"/>
      </w:pPr>
      <w:r>
        <w:rPr>
          <w:rFonts w:ascii="Times New Roman" w:eastAsia="Times New Roman" w:hAnsi="Times New Roman" w:cs="Times New Roman"/>
          <w:color w:val="2F2F2F"/>
          <w:sz w:val="27"/>
        </w:rPr>
        <w:t xml:space="preserve">You can find information on the many options available in the following section: </w:t>
      </w:r>
    </w:p>
    <w:p w:rsidR="00354405" w:rsidRDefault="00F74356">
      <w:pPr>
        <w:spacing w:after="12" w:line="248" w:lineRule="auto"/>
        <w:ind w:left="101" w:hanging="10"/>
      </w:pPr>
      <w:hyperlink r:id="rId48">
        <w:r>
          <w:rPr>
            <w:rFonts w:ascii="Times New Roman" w:eastAsia="Times New Roman" w:hAnsi="Times New Roman" w:cs="Times New Roman"/>
            <w:color w:val="0562C1"/>
            <w:sz w:val="27"/>
            <w:u w:val="single" w:color="0562C1"/>
          </w:rPr>
          <w:t>https://www.nidirect.gov.uk/campaigns/results</w:t>
        </w:r>
      </w:hyperlink>
      <w:hyperlink r:id="rId49">
        <w:r>
          <w:rPr>
            <w:rFonts w:ascii="Times New Roman" w:eastAsia="Times New Roman" w:hAnsi="Times New Roman" w:cs="Times New Roman"/>
            <w:sz w:val="27"/>
          </w:rPr>
          <w:t xml:space="preserve"> </w:t>
        </w:r>
      </w:hyperlink>
    </w:p>
    <w:p w:rsidR="00354405" w:rsidRDefault="00F74356">
      <w:pPr>
        <w:spacing w:after="383"/>
        <w:ind w:left="91"/>
      </w:pPr>
      <w:r>
        <w:rPr>
          <w:rFonts w:ascii="Times New Roman" w:eastAsia="Times New Roman" w:hAnsi="Times New Roman" w:cs="Times New Roman"/>
          <w:sz w:val="27"/>
        </w:rPr>
        <w:t xml:space="preserve"> </w:t>
      </w:r>
    </w:p>
    <w:p w:rsidR="00354405" w:rsidRDefault="00F74356">
      <w:pPr>
        <w:spacing w:after="169"/>
        <w:ind w:left="91"/>
      </w:pPr>
      <w:r>
        <w:rPr>
          <w:rFonts w:ascii="Arial" w:eastAsia="Arial" w:hAnsi="Arial" w:cs="Arial"/>
          <w:color w:val="0B1E62"/>
          <w:sz w:val="36"/>
        </w:rPr>
        <w:t xml:space="preserve">More useful links </w:t>
      </w:r>
    </w:p>
    <w:p w:rsidR="00354405" w:rsidRDefault="00F74356">
      <w:pPr>
        <w:numPr>
          <w:ilvl w:val="0"/>
          <w:numId w:val="4"/>
        </w:numPr>
        <w:spacing w:after="0"/>
        <w:ind w:hanging="360"/>
      </w:pPr>
      <w:hyperlink r:id="rId50">
        <w:r>
          <w:rPr>
            <w:rFonts w:ascii="Arial" w:eastAsia="Arial" w:hAnsi="Arial" w:cs="Arial"/>
            <w:color w:val="5E5FB5"/>
            <w:sz w:val="27"/>
            <w:u w:val="single" w:color="5E5FB5"/>
          </w:rPr>
          <w:t>Education Maintena</w:t>
        </w:r>
        <w:r>
          <w:rPr>
            <w:rFonts w:ascii="Arial" w:eastAsia="Arial" w:hAnsi="Arial" w:cs="Arial"/>
            <w:color w:val="5E5FB5"/>
            <w:sz w:val="27"/>
            <w:u w:val="single" w:color="5E5FB5"/>
          </w:rPr>
          <w:t>nce Allowance</w:t>
        </w:r>
      </w:hyperlink>
      <w:hyperlink r:id="rId51">
        <w:r>
          <w:rPr>
            <w:rFonts w:ascii="Arial" w:eastAsia="Arial" w:hAnsi="Arial" w:cs="Arial"/>
            <w:color w:val="2F2F2F"/>
            <w:sz w:val="27"/>
          </w:rPr>
          <w:t xml:space="preserve"> </w:t>
        </w:r>
      </w:hyperlink>
    </w:p>
    <w:p w:rsidR="00354405" w:rsidRDefault="00F74356">
      <w:pPr>
        <w:numPr>
          <w:ilvl w:val="0"/>
          <w:numId w:val="4"/>
        </w:numPr>
        <w:spacing w:after="0"/>
        <w:ind w:hanging="360"/>
      </w:pPr>
      <w:hyperlink r:id="rId52">
        <w:r>
          <w:rPr>
            <w:rFonts w:ascii="Arial" w:eastAsia="Arial" w:hAnsi="Arial" w:cs="Arial"/>
            <w:color w:val="5E5FB5"/>
            <w:sz w:val="27"/>
            <w:u w:val="single" w:color="5E5FB5"/>
          </w:rPr>
          <w:t>Skills to Succeed</w:t>
        </w:r>
      </w:hyperlink>
      <w:hyperlink r:id="rId53">
        <w:r>
          <w:rPr>
            <w:rFonts w:ascii="Arial" w:eastAsia="Arial" w:hAnsi="Arial" w:cs="Arial"/>
            <w:color w:val="2F2F2F"/>
            <w:sz w:val="27"/>
          </w:rPr>
          <w:t xml:space="preserve"> </w:t>
        </w:r>
      </w:hyperlink>
    </w:p>
    <w:p w:rsidR="00354405" w:rsidRDefault="00F74356">
      <w:pPr>
        <w:numPr>
          <w:ilvl w:val="0"/>
          <w:numId w:val="4"/>
        </w:numPr>
        <w:spacing w:after="0"/>
        <w:ind w:hanging="360"/>
      </w:pPr>
      <w:hyperlink r:id="rId54">
        <w:r>
          <w:rPr>
            <w:rFonts w:ascii="Arial" w:eastAsia="Arial" w:hAnsi="Arial" w:cs="Arial"/>
            <w:color w:val="5E5FB5"/>
            <w:sz w:val="27"/>
            <w:u w:val="single" w:color="5E5FB5"/>
          </w:rPr>
          <w:t xml:space="preserve">Options after </w:t>
        </w:r>
        <w:r>
          <w:rPr>
            <w:rFonts w:ascii="Arial" w:eastAsia="Arial" w:hAnsi="Arial" w:cs="Arial"/>
            <w:color w:val="5E5FB5"/>
            <w:sz w:val="27"/>
            <w:u w:val="single" w:color="5E5FB5"/>
          </w:rPr>
          <w:t>year 14</w:t>
        </w:r>
      </w:hyperlink>
      <w:hyperlink r:id="rId55">
        <w:r>
          <w:rPr>
            <w:rFonts w:ascii="Arial" w:eastAsia="Arial" w:hAnsi="Arial" w:cs="Arial"/>
            <w:color w:val="2F2F2F"/>
            <w:sz w:val="27"/>
          </w:rPr>
          <w:t xml:space="preserve"> </w:t>
        </w:r>
      </w:hyperlink>
    </w:p>
    <w:p w:rsidR="00354405" w:rsidRDefault="00F74356">
      <w:pPr>
        <w:numPr>
          <w:ilvl w:val="0"/>
          <w:numId w:val="4"/>
        </w:numPr>
        <w:spacing w:after="0"/>
        <w:ind w:hanging="360"/>
      </w:pPr>
      <w:hyperlink r:id="rId56">
        <w:r>
          <w:rPr>
            <w:rFonts w:ascii="Arial" w:eastAsia="Arial" w:hAnsi="Arial" w:cs="Arial"/>
            <w:color w:val="5E5FB5"/>
            <w:sz w:val="27"/>
            <w:u w:val="single" w:color="5E5FB5"/>
          </w:rPr>
          <w:t>Student life</w:t>
        </w:r>
      </w:hyperlink>
      <w:hyperlink r:id="rId57">
        <w:r>
          <w:rPr>
            <w:rFonts w:ascii="Arial" w:eastAsia="Arial" w:hAnsi="Arial" w:cs="Arial"/>
            <w:color w:val="2F2F2F"/>
            <w:sz w:val="27"/>
          </w:rPr>
          <w:t xml:space="preserve"> </w:t>
        </w:r>
      </w:hyperlink>
    </w:p>
    <w:p w:rsidR="00354405" w:rsidRDefault="00F74356">
      <w:pPr>
        <w:numPr>
          <w:ilvl w:val="0"/>
          <w:numId w:val="4"/>
        </w:numPr>
        <w:spacing w:after="0"/>
        <w:ind w:hanging="360"/>
      </w:pPr>
      <w:hyperlink r:id="rId58">
        <w:r>
          <w:rPr>
            <w:rFonts w:ascii="Arial" w:eastAsia="Arial" w:hAnsi="Arial" w:cs="Arial"/>
            <w:color w:val="5E5FB5"/>
            <w:sz w:val="27"/>
            <w:u w:val="single" w:color="5E5FB5"/>
          </w:rPr>
          <w:t>Student finance</w:t>
        </w:r>
      </w:hyperlink>
      <w:hyperlink r:id="rId59">
        <w:r>
          <w:rPr>
            <w:rFonts w:ascii="Arial" w:eastAsia="Arial" w:hAnsi="Arial" w:cs="Arial"/>
            <w:color w:val="2F2F2F"/>
            <w:sz w:val="27"/>
          </w:rPr>
          <w:t xml:space="preserve"> </w:t>
        </w:r>
      </w:hyperlink>
    </w:p>
    <w:p w:rsidR="00354405" w:rsidRDefault="00F74356">
      <w:pPr>
        <w:numPr>
          <w:ilvl w:val="0"/>
          <w:numId w:val="4"/>
        </w:numPr>
        <w:spacing w:after="236"/>
        <w:ind w:hanging="360"/>
      </w:pPr>
      <w:hyperlink r:id="rId60">
        <w:r>
          <w:rPr>
            <w:rFonts w:ascii="Arial" w:eastAsia="Arial" w:hAnsi="Arial" w:cs="Arial"/>
            <w:color w:val="5E5FB5"/>
            <w:sz w:val="27"/>
            <w:u w:val="single" w:color="5E5FB5"/>
          </w:rPr>
          <w:t>Careers</w:t>
        </w:r>
      </w:hyperlink>
      <w:hyperlink r:id="rId61">
        <w:r>
          <w:rPr>
            <w:rFonts w:ascii="Arial" w:eastAsia="Arial" w:hAnsi="Arial" w:cs="Arial"/>
            <w:color w:val="5E5FB5"/>
            <w:sz w:val="27"/>
          </w:rPr>
          <w:t xml:space="preserve"> </w:t>
        </w:r>
      </w:hyperlink>
      <w:hyperlink r:id="rId62">
        <w:r>
          <w:rPr>
            <w:rFonts w:ascii="Arial" w:eastAsia="Arial" w:hAnsi="Arial" w:cs="Arial"/>
            <w:color w:val="5E5FB5"/>
            <w:sz w:val="27"/>
          </w:rPr>
          <w:t xml:space="preserve"> </w:t>
        </w:r>
      </w:hyperlink>
    </w:p>
    <w:p w:rsidR="00354405" w:rsidRDefault="00F74356">
      <w:pPr>
        <w:spacing w:after="0"/>
        <w:ind w:left="91"/>
      </w:pPr>
      <w:r>
        <w:rPr>
          <w:b/>
          <w:sz w:val="24"/>
        </w:rPr>
        <w:t xml:space="preserve"> </w:t>
      </w:r>
    </w:p>
    <w:sectPr w:rsidR="00354405">
      <w:pgSz w:w="11906" w:h="16838"/>
      <w:pgMar w:top="666" w:right="717" w:bottom="817" w:left="62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44141"/>
    <w:multiLevelType w:val="hybridMultilevel"/>
    <w:tmpl w:val="212E4898"/>
    <w:lvl w:ilvl="0" w:tplc="5D4CCB54">
      <w:start w:val="1"/>
      <w:numFmt w:val="bullet"/>
      <w:lvlText w:val="•"/>
      <w:lvlJc w:val="left"/>
      <w:pPr>
        <w:ind w:left="796"/>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12188B68">
      <w:start w:val="1"/>
      <w:numFmt w:val="bullet"/>
      <w:lvlText w:val="o"/>
      <w:lvlJc w:val="left"/>
      <w:pPr>
        <w:ind w:left="1531"/>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2" w:tplc="914453DA">
      <w:start w:val="1"/>
      <w:numFmt w:val="bullet"/>
      <w:lvlText w:val="▪"/>
      <w:lvlJc w:val="left"/>
      <w:pPr>
        <w:ind w:left="2251"/>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3" w:tplc="294EF486">
      <w:start w:val="1"/>
      <w:numFmt w:val="bullet"/>
      <w:lvlText w:val="•"/>
      <w:lvlJc w:val="left"/>
      <w:pPr>
        <w:ind w:left="297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7D58F712">
      <w:start w:val="1"/>
      <w:numFmt w:val="bullet"/>
      <w:lvlText w:val="o"/>
      <w:lvlJc w:val="left"/>
      <w:pPr>
        <w:ind w:left="3691"/>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5" w:tplc="F0687204">
      <w:start w:val="1"/>
      <w:numFmt w:val="bullet"/>
      <w:lvlText w:val="▪"/>
      <w:lvlJc w:val="left"/>
      <w:pPr>
        <w:ind w:left="4411"/>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6" w:tplc="6F48A9E4">
      <w:start w:val="1"/>
      <w:numFmt w:val="bullet"/>
      <w:lvlText w:val="•"/>
      <w:lvlJc w:val="left"/>
      <w:pPr>
        <w:ind w:left="513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123287EC">
      <w:start w:val="1"/>
      <w:numFmt w:val="bullet"/>
      <w:lvlText w:val="o"/>
      <w:lvlJc w:val="left"/>
      <w:pPr>
        <w:ind w:left="5851"/>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lvl w:ilvl="8" w:tplc="C83AF87C">
      <w:start w:val="1"/>
      <w:numFmt w:val="bullet"/>
      <w:lvlText w:val="▪"/>
      <w:lvlJc w:val="left"/>
      <w:pPr>
        <w:ind w:left="6571"/>
      </w:pPr>
      <w:rPr>
        <w:rFonts w:ascii="Segoe UI Symbol" w:eastAsia="Segoe UI Symbol" w:hAnsi="Segoe UI Symbol" w:cs="Segoe UI Symbol"/>
        <w:b w:val="0"/>
        <w:i w:val="0"/>
        <w:strike w:val="0"/>
        <w:dstrike w:val="0"/>
        <w:color w:val="000000"/>
        <w:sz w:val="27"/>
        <w:szCs w:val="27"/>
        <w:u w:val="none" w:color="000000"/>
        <w:bdr w:val="none" w:sz="0" w:space="0" w:color="auto"/>
        <w:shd w:val="clear" w:color="auto" w:fill="auto"/>
        <w:vertAlign w:val="baseline"/>
      </w:rPr>
    </w:lvl>
  </w:abstractNum>
  <w:abstractNum w:abstractNumId="1" w15:restartNumberingAfterBreak="0">
    <w:nsid w:val="28102A37"/>
    <w:multiLevelType w:val="hybridMultilevel"/>
    <w:tmpl w:val="58E25B56"/>
    <w:lvl w:ilvl="0" w:tplc="4A9A647A">
      <w:start w:val="1"/>
      <w:numFmt w:val="bullet"/>
      <w:lvlText w:val="•"/>
      <w:lvlJc w:val="left"/>
      <w:pPr>
        <w:ind w:left="796"/>
      </w:pPr>
      <w:rPr>
        <w:rFonts w:ascii="Arial" w:eastAsia="Arial" w:hAnsi="Arial" w:cs="Arial"/>
        <w:b w:val="0"/>
        <w:i w:val="0"/>
        <w:strike w:val="0"/>
        <w:dstrike w:val="0"/>
        <w:color w:val="2F2F2F"/>
        <w:sz w:val="27"/>
        <w:szCs w:val="27"/>
        <w:u w:val="none" w:color="000000"/>
        <w:bdr w:val="none" w:sz="0" w:space="0" w:color="auto"/>
        <w:shd w:val="clear" w:color="auto" w:fill="auto"/>
        <w:vertAlign w:val="baseline"/>
      </w:rPr>
    </w:lvl>
    <w:lvl w:ilvl="1" w:tplc="1D86EB80">
      <w:start w:val="1"/>
      <w:numFmt w:val="bullet"/>
      <w:lvlText w:val="o"/>
      <w:lvlJc w:val="left"/>
      <w:pPr>
        <w:ind w:left="1502"/>
      </w:pPr>
      <w:rPr>
        <w:rFonts w:ascii="Segoe UI Symbol" w:eastAsia="Segoe UI Symbol" w:hAnsi="Segoe UI Symbol" w:cs="Segoe UI Symbol"/>
        <w:b w:val="0"/>
        <w:i w:val="0"/>
        <w:strike w:val="0"/>
        <w:dstrike w:val="0"/>
        <w:color w:val="2F2F2F"/>
        <w:sz w:val="27"/>
        <w:szCs w:val="27"/>
        <w:u w:val="none" w:color="000000"/>
        <w:bdr w:val="none" w:sz="0" w:space="0" w:color="auto"/>
        <w:shd w:val="clear" w:color="auto" w:fill="auto"/>
        <w:vertAlign w:val="baseline"/>
      </w:rPr>
    </w:lvl>
    <w:lvl w:ilvl="2" w:tplc="0D585EE8">
      <w:start w:val="1"/>
      <w:numFmt w:val="bullet"/>
      <w:lvlText w:val="▪"/>
      <w:lvlJc w:val="left"/>
      <w:pPr>
        <w:ind w:left="2222"/>
      </w:pPr>
      <w:rPr>
        <w:rFonts w:ascii="Segoe UI Symbol" w:eastAsia="Segoe UI Symbol" w:hAnsi="Segoe UI Symbol" w:cs="Segoe UI Symbol"/>
        <w:b w:val="0"/>
        <w:i w:val="0"/>
        <w:strike w:val="0"/>
        <w:dstrike w:val="0"/>
        <w:color w:val="2F2F2F"/>
        <w:sz w:val="27"/>
        <w:szCs w:val="27"/>
        <w:u w:val="none" w:color="000000"/>
        <w:bdr w:val="none" w:sz="0" w:space="0" w:color="auto"/>
        <w:shd w:val="clear" w:color="auto" w:fill="auto"/>
        <w:vertAlign w:val="baseline"/>
      </w:rPr>
    </w:lvl>
    <w:lvl w:ilvl="3" w:tplc="7744F266">
      <w:start w:val="1"/>
      <w:numFmt w:val="bullet"/>
      <w:lvlText w:val="•"/>
      <w:lvlJc w:val="left"/>
      <w:pPr>
        <w:ind w:left="2942"/>
      </w:pPr>
      <w:rPr>
        <w:rFonts w:ascii="Arial" w:eastAsia="Arial" w:hAnsi="Arial" w:cs="Arial"/>
        <w:b w:val="0"/>
        <w:i w:val="0"/>
        <w:strike w:val="0"/>
        <w:dstrike w:val="0"/>
        <w:color w:val="2F2F2F"/>
        <w:sz w:val="27"/>
        <w:szCs w:val="27"/>
        <w:u w:val="none" w:color="000000"/>
        <w:bdr w:val="none" w:sz="0" w:space="0" w:color="auto"/>
        <w:shd w:val="clear" w:color="auto" w:fill="auto"/>
        <w:vertAlign w:val="baseline"/>
      </w:rPr>
    </w:lvl>
    <w:lvl w:ilvl="4" w:tplc="BFE8D3CC">
      <w:start w:val="1"/>
      <w:numFmt w:val="bullet"/>
      <w:lvlText w:val="o"/>
      <w:lvlJc w:val="left"/>
      <w:pPr>
        <w:ind w:left="3662"/>
      </w:pPr>
      <w:rPr>
        <w:rFonts w:ascii="Segoe UI Symbol" w:eastAsia="Segoe UI Symbol" w:hAnsi="Segoe UI Symbol" w:cs="Segoe UI Symbol"/>
        <w:b w:val="0"/>
        <w:i w:val="0"/>
        <w:strike w:val="0"/>
        <w:dstrike w:val="0"/>
        <w:color w:val="2F2F2F"/>
        <w:sz w:val="27"/>
        <w:szCs w:val="27"/>
        <w:u w:val="none" w:color="000000"/>
        <w:bdr w:val="none" w:sz="0" w:space="0" w:color="auto"/>
        <w:shd w:val="clear" w:color="auto" w:fill="auto"/>
        <w:vertAlign w:val="baseline"/>
      </w:rPr>
    </w:lvl>
    <w:lvl w:ilvl="5" w:tplc="D876C350">
      <w:start w:val="1"/>
      <w:numFmt w:val="bullet"/>
      <w:lvlText w:val="▪"/>
      <w:lvlJc w:val="left"/>
      <w:pPr>
        <w:ind w:left="4382"/>
      </w:pPr>
      <w:rPr>
        <w:rFonts w:ascii="Segoe UI Symbol" w:eastAsia="Segoe UI Symbol" w:hAnsi="Segoe UI Symbol" w:cs="Segoe UI Symbol"/>
        <w:b w:val="0"/>
        <w:i w:val="0"/>
        <w:strike w:val="0"/>
        <w:dstrike w:val="0"/>
        <w:color w:val="2F2F2F"/>
        <w:sz w:val="27"/>
        <w:szCs w:val="27"/>
        <w:u w:val="none" w:color="000000"/>
        <w:bdr w:val="none" w:sz="0" w:space="0" w:color="auto"/>
        <w:shd w:val="clear" w:color="auto" w:fill="auto"/>
        <w:vertAlign w:val="baseline"/>
      </w:rPr>
    </w:lvl>
    <w:lvl w:ilvl="6" w:tplc="6FF0A954">
      <w:start w:val="1"/>
      <w:numFmt w:val="bullet"/>
      <w:lvlText w:val="•"/>
      <w:lvlJc w:val="left"/>
      <w:pPr>
        <w:ind w:left="5102"/>
      </w:pPr>
      <w:rPr>
        <w:rFonts w:ascii="Arial" w:eastAsia="Arial" w:hAnsi="Arial" w:cs="Arial"/>
        <w:b w:val="0"/>
        <w:i w:val="0"/>
        <w:strike w:val="0"/>
        <w:dstrike w:val="0"/>
        <w:color w:val="2F2F2F"/>
        <w:sz w:val="27"/>
        <w:szCs w:val="27"/>
        <w:u w:val="none" w:color="000000"/>
        <w:bdr w:val="none" w:sz="0" w:space="0" w:color="auto"/>
        <w:shd w:val="clear" w:color="auto" w:fill="auto"/>
        <w:vertAlign w:val="baseline"/>
      </w:rPr>
    </w:lvl>
    <w:lvl w:ilvl="7" w:tplc="9CE81362">
      <w:start w:val="1"/>
      <w:numFmt w:val="bullet"/>
      <w:lvlText w:val="o"/>
      <w:lvlJc w:val="left"/>
      <w:pPr>
        <w:ind w:left="5822"/>
      </w:pPr>
      <w:rPr>
        <w:rFonts w:ascii="Segoe UI Symbol" w:eastAsia="Segoe UI Symbol" w:hAnsi="Segoe UI Symbol" w:cs="Segoe UI Symbol"/>
        <w:b w:val="0"/>
        <w:i w:val="0"/>
        <w:strike w:val="0"/>
        <w:dstrike w:val="0"/>
        <w:color w:val="2F2F2F"/>
        <w:sz w:val="27"/>
        <w:szCs w:val="27"/>
        <w:u w:val="none" w:color="000000"/>
        <w:bdr w:val="none" w:sz="0" w:space="0" w:color="auto"/>
        <w:shd w:val="clear" w:color="auto" w:fill="auto"/>
        <w:vertAlign w:val="baseline"/>
      </w:rPr>
    </w:lvl>
    <w:lvl w:ilvl="8" w:tplc="1E9214E4">
      <w:start w:val="1"/>
      <w:numFmt w:val="bullet"/>
      <w:lvlText w:val="▪"/>
      <w:lvlJc w:val="left"/>
      <w:pPr>
        <w:ind w:left="6542"/>
      </w:pPr>
      <w:rPr>
        <w:rFonts w:ascii="Segoe UI Symbol" w:eastAsia="Segoe UI Symbol" w:hAnsi="Segoe UI Symbol" w:cs="Segoe UI Symbol"/>
        <w:b w:val="0"/>
        <w:i w:val="0"/>
        <w:strike w:val="0"/>
        <w:dstrike w:val="0"/>
        <w:color w:val="2F2F2F"/>
        <w:sz w:val="27"/>
        <w:szCs w:val="27"/>
        <w:u w:val="none" w:color="000000"/>
        <w:bdr w:val="none" w:sz="0" w:space="0" w:color="auto"/>
        <w:shd w:val="clear" w:color="auto" w:fill="auto"/>
        <w:vertAlign w:val="baseline"/>
      </w:rPr>
    </w:lvl>
  </w:abstractNum>
  <w:abstractNum w:abstractNumId="2" w15:restartNumberingAfterBreak="0">
    <w:nsid w:val="62157D10"/>
    <w:multiLevelType w:val="hybridMultilevel"/>
    <w:tmpl w:val="2066531C"/>
    <w:lvl w:ilvl="0" w:tplc="E79E2EE6">
      <w:start w:val="1"/>
      <w:numFmt w:val="bullet"/>
      <w:lvlText w:val="•"/>
      <w:lvlJc w:val="left"/>
      <w:pPr>
        <w:ind w:left="707"/>
      </w:pPr>
      <w:rPr>
        <w:rFonts w:ascii="Arial" w:eastAsia="Arial" w:hAnsi="Arial" w:cs="Arial"/>
        <w:b w:val="0"/>
        <w:i w:val="0"/>
        <w:strike w:val="0"/>
        <w:dstrike w:val="0"/>
        <w:color w:val="2F2F2F"/>
        <w:sz w:val="27"/>
        <w:szCs w:val="27"/>
        <w:u w:val="none" w:color="000000"/>
        <w:bdr w:val="none" w:sz="0" w:space="0" w:color="auto"/>
        <w:shd w:val="clear" w:color="auto" w:fill="auto"/>
        <w:vertAlign w:val="baseline"/>
      </w:rPr>
    </w:lvl>
    <w:lvl w:ilvl="1" w:tplc="B1768306">
      <w:start w:val="1"/>
      <w:numFmt w:val="bullet"/>
      <w:lvlText w:val="o"/>
      <w:lvlJc w:val="left"/>
      <w:pPr>
        <w:ind w:left="1351"/>
      </w:pPr>
      <w:rPr>
        <w:rFonts w:ascii="Segoe UI Symbol" w:eastAsia="Segoe UI Symbol" w:hAnsi="Segoe UI Symbol" w:cs="Segoe UI Symbol"/>
        <w:b w:val="0"/>
        <w:i w:val="0"/>
        <w:strike w:val="0"/>
        <w:dstrike w:val="0"/>
        <w:color w:val="2F2F2F"/>
        <w:sz w:val="27"/>
        <w:szCs w:val="27"/>
        <w:u w:val="none" w:color="000000"/>
        <w:bdr w:val="none" w:sz="0" w:space="0" w:color="auto"/>
        <w:shd w:val="clear" w:color="auto" w:fill="auto"/>
        <w:vertAlign w:val="baseline"/>
      </w:rPr>
    </w:lvl>
    <w:lvl w:ilvl="2" w:tplc="1B027494">
      <w:start w:val="1"/>
      <w:numFmt w:val="bullet"/>
      <w:lvlText w:val="▪"/>
      <w:lvlJc w:val="left"/>
      <w:pPr>
        <w:ind w:left="2071"/>
      </w:pPr>
      <w:rPr>
        <w:rFonts w:ascii="Segoe UI Symbol" w:eastAsia="Segoe UI Symbol" w:hAnsi="Segoe UI Symbol" w:cs="Segoe UI Symbol"/>
        <w:b w:val="0"/>
        <w:i w:val="0"/>
        <w:strike w:val="0"/>
        <w:dstrike w:val="0"/>
        <w:color w:val="2F2F2F"/>
        <w:sz w:val="27"/>
        <w:szCs w:val="27"/>
        <w:u w:val="none" w:color="000000"/>
        <w:bdr w:val="none" w:sz="0" w:space="0" w:color="auto"/>
        <w:shd w:val="clear" w:color="auto" w:fill="auto"/>
        <w:vertAlign w:val="baseline"/>
      </w:rPr>
    </w:lvl>
    <w:lvl w:ilvl="3" w:tplc="EAECF834">
      <w:start w:val="1"/>
      <w:numFmt w:val="bullet"/>
      <w:lvlText w:val="•"/>
      <w:lvlJc w:val="left"/>
      <w:pPr>
        <w:ind w:left="2791"/>
      </w:pPr>
      <w:rPr>
        <w:rFonts w:ascii="Arial" w:eastAsia="Arial" w:hAnsi="Arial" w:cs="Arial"/>
        <w:b w:val="0"/>
        <w:i w:val="0"/>
        <w:strike w:val="0"/>
        <w:dstrike w:val="0"/>
        <w:color w:val="2F2F2F"/>
        <w:sz w:val="27"/>
        <w:szCs w:val="27"/>
        <w:u w:val="none" w:color="000000"/>
        <w:bdr w:val="none" w:sz="0" w:space="0" w:color="auto"/>
        <w:shd w:val="clear" w:color="auto" w:fill="auto"/>
        <w:vertAlign w:val="baseline"/>
      </w:rPr>
    </w:lvl>
    <w:lvl w:ilvl="4" w:tplc="9FA648C4">
      <w:start w:val="1"/>
      <w:numFmt w:val="bullet"/>
      <w:lvlText w:val="o"/>
      <w:lvlJc w:val="left"/>
      <w:pPr>
        <w:ind w:left="3511"/>
      </w:pPr>
      <w:rPr>
        <w:rFonts w:ascii="Segoe UI Symbol" w:eastAsia="Segoe UI Symbol" w:hAnsi="Segoe UI Symbol" w:cs="Segoe UI Symbol"/>
        <w:b w:val="0"/>
        <w:i w:val="0"/>
        <w:strike w:val="0"/>
        <w:dstrike w:val="0"/>
        <w:color w:val="2F2F2F"/>
        <w:sz w:val="27"/>
        <w:szCs w:val="27"/>
        <w:u w:val="none" w:color="000000"/>
        <w:bdr w:val="none" w:sz="0" w:space="0" w:color="auto"/>
        <w:shd w:val="clear" w:color="auto" w:fill="auto"/>
        <w:vertAlign w:val="baseline"/>
      </w:rPr>
    </w:lvl>
    <w:lvl w:ilvl="5" w:tplc="FEB872FC">
      <w:start w:val="1"/>
      <w:numFmt w:val="bullet"/>
      <w:lvlText w:val="▪"/>
      <w:lvlJc w:val="left"/>
      <w:pPr>
        <w:ind w:left="4231"/>
      </w:pPr>
      <w:rPr>
        <w:rFonts w:ascii="Segoe UI Symbol" w:eastAsia="Segoe UI Symbol" w:hAnsi="Segoe UI Symbol" w:cs="Segoe UI Symbol"/>
        <w:b w:val="0"/>
        <w:i w:val="0"/>
        <w:strike w:val="0"/>
        <w:dstrike w:val="0"/>
        <w:color w:val="2F2F2F"/>
        <w:sz w:val="27"/>
        <w:szCs w:val="27"/>
        <w:u w:val="none" w:color="000000"/>
        <w:bdr w:val="none" w:sz="0" w:space="0" w:color="auto"/>
        <w:shd w:val="clear" w:color="auto" w:fill="auto"/>
        <w:vertAlign w:val="baseline"/>
      </w:rPr>
    </w:lvl>
    <w:lvl w:ilvl="6" w:tplc="9B8A9208">
      <w:start w:val="1"/>
      <w:numFmt w:val="bullet"/>
      <w:lvlText w:val="•"/>
      <w:lvlJc w:val="left"/>
      <w:pPr>
        <w:ind w:left="4951"/>
      </w:pPr>
      <w:rPr>
        <w:rFonts w:ascii="Arial" w:eastAsia="Arial" w:hAnsi="Arial" w:cs="Arial"/>
        <w:b w:val="0"/>
        <w:i w:val="0"/>
        <w:strike w:val="0"/>
        <w:dstrike w:val="0"/>
        <w:color w:val="2F2F2F"/>
        <w:sz w:val="27"/>
        <w:szCs w:val="27"/>
        <w:u w:val="none" w:color="000000"/>
        <w:bdr w:val="none" w:sz="0" w:space="0" w:color="auto"/>
        <w:shd w:val="clear" w:color="auto" w:fill="auto"/>
        <w:vertAlign w:val="baseline"/>
      </w:rPr>
    </w:lvl>
    <w:lvl w:ilvl="7" w:tplc="E2FEBF9C">
      <w:start w:val="1"/>
      <w:numFmt w:val="bullet"/>
      <w:lvlText w:val="o"/>
      <w:lvlJc w:val="left"/>
      <w:pPr>
        <w:ind w:left="5671"/>
      </w:pPr>
      <w:rPr>
        <w:rFonts w:ascii="Segoe UI Symbol" w:eastAsia="Segoe UI Symbol" w:hAnsi="Segoe UI Symbol" w:cs="Segoe UI Symbol"/>
        <w:b w:val="0"/>
        <w:i w:val="0"/>
        <w:strike w:val="0"/>
        <w:dstrike w:val="0"/>
        <w:color w:val="2F2F2F"/>
        <w:sz w:val="27"/>
        <w:szCs w:val="27"/>
        <w:u w:val="none" w:color="000000"/>
        <w:bdr w:val="none" w:sz="0" w:space="0" w:color="auto"/>
        <w:shd w:val="clear" w:color="auto" w:fill="auto"/>
        <w:vertAlign w:val="baseline"/>
      </w:rPr>
    </w:lvl>
    <w:lvl w:ilvl="8" w:tplc="70F4D0D6">
      <w:start w:val="1"/>
      <w:numFmt w:val="bullet"/>
      <w:lvlText w:val="▪"/>
      <w:lvlJc w:val="left"/>
      <w:pPr>
        <w:ind w:left="6391"/>
      </w:pPr>
      <w:rPr>
        <w:rFonts w:ascii="Segoe UI Symbol" w:eastAsia="Segoe UI Symbol" w:hAnsi="Segoe UI Symbol" w:cs="Segoe UI Symbol"/>
        <w:b w:val="0"/>
        <w:i w:val="0"/>
        <w:strike w:val="0"/>
        <w:dstrike w:val="0"/>
        <w:color w:val="2F2F2F"/>
        <w:sz w:val="27"/>
        <w:szCs w:val="27"/>
        <w:u w:val="none" w:color="000000"/>
        <w:bdr w:val="none" w:sz="0" w:space="0" w:color="auto"/>
        <w:shd w:val="clear" w:color="auto" w:fill="auto"/>
        <w:vertAlign w:val="baseline"/>
      </w:rPr>
    </w:lvl>
  </w:abstractNum>
  <w:abstractNum w:abstractNumId="3" w15:restartNumberingAfterBreak="0">
    <w:nsid w:val="6D8962F6"/>
    <w:multiLevelType w:val="hybridMultilevel"/>
    <w:tmpl w:val="95DC900A"/>
    <w:lvl w:ilvl="0" w:tplc="4CC6B068">
      <w:start w:val="1"/>
      <w:numFmt w:val="bullet"/>
      <w:lvlText w:val="•"/>
      <w:lvlJc w:val="left"/>
      <w:pPr>
        <w:ind w:left="796"/>
      </w:pPr>
      <w:rPr>
        <w:rFonts w:ascii="Arial" w:eastAsia="Arial" w:hAnsi="Arial" w:cs="Arial"/>
        <w:b w:val="0"/>
        <w:i w:val="0"/>
        <w:strike w:val="0"/>
        <w:dstrike w:val="0"/>
        <w:color w:val="182856"/>
        <w:sz w:val="27"/>
        <w:szCs w:val="27"/>
        <w:u w:val="none" w:color="000000"/>
        <w:bdr w:val="none" w:sz="0" w:space="0" w:color="auto"/>
        <w:shd w:val="clear" w:color="auto" w:fill="auto"/>
        <w:vertAlign w:val="baseline"/>
      </w:rPr>
    </w:lvl>
    <w:lvl w:ilvl="1" w:tplc="2F460D70">
      <w:start w:val="1"/>
      <w:numFmt w:val="bullet"/>
      <w:lvlText w:val="o"/>
      <w:lvlJc w:val="left"/>
      <w:pPr>
        <w:ind w:left="1440"/>
      </w:pPr>
      <w:rPr>
        <w:rFonts w:ascii="Segoe UI Symbol" w:eastAsia="Segoe UI Symbol" w:hAnsi="Segoe UI Symbol" w:cs="Segoe UI Symbol"/>
        <w:b w:val="0"/>
        <w:i w:val="0"/>
        <w:strike w:val="0"/>
        <w:dstrike w:val="0"/>
        <w:color w:val="182856"/>
        <w:sz w:val="27"/>
        <w:szCs w:val="27"/>
        <w:u w:val="none" w:color="000000"/>
        <w:bdr w:val="none" w:sz="0" w:space="0" w:color="auto"/>
        <w:shd w:val="clear" w:color="auto" w:fill="auto"/>
        <w:vertAlign w:val="baseline"/>
      </w:rPr>
    </w:lvl>
    <w:lvl w:ilvl="2" w:tplc="D018E97C">
      <w:start w:val="1"/>
      <w:numFmt w:val="bullet"/>
      <w:lvlText w:val="▪"/>
      <w:lvlJc w:val="left"/>
      <w:pPr>
        <w:ind w:left="2160"/>
      </w:pPr>
      <w:rPr>
        <w:rFonts w:ascii="Segoe UI Symbol" w:eastAsia="Segoe UI Symbol" w:hAnsi="Segoe UI Symbol" w:cs="Segoe UI Symbol"/>
        <w:b w:val="0"/>
        <w:i w:val="0"/>
        <w:strike w:val="0"/>
        <w:dstrike w:val="0"/>
        <w:color w:val="182856"/>
        <w:sz w:val="27"/>
        <w:szCs w:val="27"/>
        <w:u w:val="none" w:color="000000"/>
        <w:bdr w:val="none" w:sz="0" w:space="0" w:color="auto"/>
        <w:shd w:val="clear" w:color="auto" w:fill="auto"/>
        <w:vertAlign w:val="baseline"/>
      </w:rPr>
    </w:lvl>
    <w:lvl w:ilvl="3" w:tplc="B6E27B86">
      <w:start w:val="1"/>
      <w:numFmt w:val="bullet"/>
      <w:lvlText w:val="•"/>
      <w:lvlJc w:val="left"/>
      <w:pPr>
        <w:ind w:left="2880"/>
      </w:pPr>
      <w:rPr>
        <w:rFonts w:ascii="Arial" w:eastAsia="Arial" w:hAnsi="Arial" w:cs="Arial"/>
        <w:b w:val="0"/>
        <w:i w:val="0"/>
        <w:strike w:val="0"/>
        <w:dstrike w:val="0"/>
        <w:color w:val="182856"/>
        <w:sz w:val="27"/>
        <w:szCs w:val="27"/>
        <w:u w:val="none" w:color="000000"/>
        <w:bdr w:val="none" w:sz="0" w:space="0" w:color="auto"/>
        <w:shd w:val="clear" w:color="auto" w:fill="auto"/>
        <w:vertAlign w:val="baseline"/>
      </w:rPr>
    </w:lvl>
    <w:lvl w:ilvl="4" w:tplc="2424D13A">
      <w:start w:val="1"/>
      <w:numFmt w:val="bullet"/>
      <w:lvlText w:val="o"/>
      <w:lvlJc w:val="left"/>
      <w:pPr>
        <w:ind w:left="3600"/>
      </w:pPr>
      <w:rPr>
        <w:rFonts w:ascii="Segoe UI Symbol" w:eastAsia="Segoe UI Symbol" w:hAnsi="Segoe UI Symbol" w:cs="Segoe UI Symbol"/>
        <w:b w:val="0"/>
        <w:i w:val="0"/>
        <w:strike w:val="0"/>
        <w:dstrike w:val="0"/>
        <w:color w:val="182856"/>
        <w:sz w:val="27"/>
        <w:szCs w:val="27"/>
        <w:u w:val="none" w:color="000000"/>
        <w:bdr w:val="none" w:sz="0" w:space="0" w:color="auto"/>
        <w:shd w:val="clear" w:color="auto" w:fill="auto"/>
        <w:vertAlign w:val="baseline"/>
      </w:rPr>
    </w:lvl>
    <w:lvl w:ilvl="5" w:tplc="3DAE8D4C">
      <w:start w:val="1"/>
      <w:numFmt w:val="bullet"/>
      <w:lvlText w:val="▪"/>
      <w:lvlJc w:val="left"/>
      <w:pPr>
        <w:ind w:left="4320"/>
      </w:pPr>
      <w:rPr>
        <w:rFonts w:ascii="Segoe UI Symbol" w:eastAsia="Segoe UI Symbol" w:hAnsi="Segoe UI Symbol" w:cs="Segoe UI Symbol"/>
        <w:b w:val="0"/>
        <w:i w:val="0"/>
        <w:strike w:val="0"/>
        <w:dstrike w:val="0"/>
        <w:color w:val="182856"/>
        <w:sz w:val="27"/>
        <w:szCs w:val="27"/>
        <w:u w:val="none" w:color="000000"/>
        <w:bdr w:val="none" w:sz="0" w:space="0" w:color="auto"/>
        <w:shd w:val="clear" w:color="auto" w:fill="auto"/>
        <w:vertAlign w:val="baseline"/>
      </w:rPr>
    </w:lvl>
    <w:lvl w:ilvl="6" w:tplc="2456755C">
      <w:start w:val="1"/>
      <w:numFmt w:val="bullet"/>
      <w:lvlText w:val="•"/>
      <w:lvlJc w:val="left"/>
      <w:pPr>
        <w:ind w:left="5040"/>
      </w:pPr>
      <w:rPr>
        <w:rFonts w:ascii="Arial" w:eastAsia="Arial" w:hAnsi="Arial" w:cs="Arial"/>
        <w:b w:val="0"/>
        <w:i w:val="0"/>
        <w:strike w:val="0"/>
        <w:dstrike w:val="0"/>
        <w:color w:val="182856"/>
        <w:sz w:val="27"/>
        <w:szCs w:val="27"/>
        <w:u w:val="none" w:color="000000"/>
        <w:bdr w:val="none" w:sz="0" w:space="0" w:color="auto"/>
        <w:shd w:val="clear" w:color="auto" w:fill="auto"/>
        <w:vertAlign w:val="baseline"/>
      </w:rPr>
    </w:lvl>
    <w:lvl w:ilvl="7" w:tplc="DA2E8FA4">
      <w:start w:val="1"/>
      <w:numFmt w:val="bullet"/>
      <w:lvlText w:val="o"/>
      <w:lvlJc w:val="left"/>
      <w:pPr>
        <w:ind w:left="5760"/>
      </w:pPr>
      <w:rPr>
        <w:rFonts w:ascii="Segoe UI Symbol" w:eastAsia="Segoe UI Symbol" w:hAnsi="Segoe UI Symbol" w:cs="Segoe UI Symbol"/>
        <w:b w:val="0"/>
        <w:i w:val="0"/>
        <w:strike w:val="0"/>
        <w:dstrike w:val="0"/>
        <w:color w:val="182856"/>
        <w:sz w:val="27"/>
        <w:szCs w:val="27"/>
        <w:u w:val="none" w:color="000000"/>
        <w:bdr w:val="none" w:sz="0" w:space="0" w:color="auto"/>
        <w:shd w:val="clear" w:color="auto" w:fill="auto"/>
        <w:vertAlign w:val="baseline"/>
      </w:rPr>
    </w:lvl>
    <w:lvl w:ilvl="8" w:tplc="F350EAF2">
      <w:start w:val="1"/>
      <w:numFmt w:val="bullet"/>
      <w:lvlText w:val="▪"/>
      <w:lvlJc w:val="left"/>
      <w:pPr>
        <w:ind w:left="6480"/>
      </w:pPr>
      <w:rPr>
        <w:rFonts w:ascii="Segoe UI Symbol" w:eastAsia="Segoe UI Symbol" w:hAnsi="Segoe UI Symbol" w:cs="Segoe UI Symbol"/>
        <w:b w:val="0"/>
        <w:i w:val="0"/>
        <w:strike w:val="0"/>
        <w:dstrike w:val="0"/>
        <w:color w:val="182856"/>
        <w:sz w:val="27"/>
        <w:szCs w:val="27"/>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405"/>
    <w:rsid w:val="00354405"/>
    <w:rsid w:val="00F74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79FC67-D4F0-46E8-A6BC-D81755707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83"/>
      <w:ind w:left="101" w:hanging="10"/>
      <w:outlineLvl w:val="0"/>
    </w:pPr>
    <w:rPr>
      <w:rFonts w:ascii="Times New Roman" w:eastAsia="Times New Roman" w:hAnsi="Times New Roman" w:cs="Times New Roman"/>
      <w:color w:val="2F2F2F"/>
      <w:sz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2F2F2F"/>
      <w:sz w:val="4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nidirect.gov.uk/campaigns/results" TargetMode="External"/><Relationship Id="rId18" Type="http://schemas.openxmlformats.org/officeDocument/2006/relationships/image" Target="media/image5.jpg"/><Relationship Id="rId26" Type="http://schemas.openxmlformats.org/officeDocument/2006/relationships/hyperlink" Target="https://www.nidirect.gov.uk/campaigns/results" TargetMode="External"/><Relationship Id="rId39" Type="http://schemas.openxmlformats.org/officeDocument/2006/relationships/hyperlink" Target="https://www.nidirect.gov.uk/contacts/contacts-az/open-university-ou-open-university-northern-ireland" TargetMode="External"/><Relationship Id="rId21" Type="http://schemas.openxmlformats.org/officeDocument/2006/relationships/hyperlink" Target="https://www.nidirect.gov.uk/services/chat-with-a-careers-adviser" TargetMode="External"/><Relationship Id="rId34" Type="http://schemas.openxmlformats.org/officeDocument/2006/relationships/hyperlink" Target="https://www.stran.ac.uk/" TargetMode="External"/><Relationship Id="rId42" Type="http://schemas.openxmlformats.org/officeDocument/2006/relationships/hyperlink" Target="http://www.open.ac.uk/" TargetMode="External"/><Relationship Id="rId47" Type="http://schemas.openxmlformats.org/officeDocument/2006/relationships/hyperlink" Target="https://www.cafre.ac.uk/" TargetMode="External"/><Relationship Id="rId50" Type="http://schemas.openxmlformats.org/officeDocument/2006/relationships/hyperlink" Target="https://www.nidirect.gov.uk/information-and-services/14-19-education-employment-and-training-options/education-maintenance-allowance" TargetMode="External"/><Relationship Id="rId55" Type="http://schemas.openxmlformats.org/officeDocument/2006/relationships/hyperlink" Target="https://www.nidirect.gov.uk/articles/options-after-year-14" TargetMode="External"/><Relationship Id="rId63" Type="http://schemas.openxmlformats.org/officeDocument/2006/relationships/fontTable" Target="fontTable.xml"/><Relationship Id="rId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www.nidirect.gov.uk/sites/default/files/publications/careers-service-a-parental-guide-PDF-June-2020.pdf" TargetMode="External"/><Relationship Id="rId29" Type="http://schemas.openxmlformats.org/officeDocument/2006/relationships/hyperlink" Target="https://www.ucas.com/" TargetMode="External"/><Relationship Id="rId11" Type="http://schemas.openxmlformats.org/officeDocument/2006/relationships/image" Target="media/image4.jpg"/><Relationship Id="rId24" Type="http://schemas.openxmlformats.org/officeDocument/2006/relationships/image" Target="media/image6.jpg"/><Relationship Id="rId32" Type="http://schemas.openxmlformats.org/officeDocument/2006/relationships/hyperlink" Target="https://www.nidirect.gov.uk/contacts/contacts-az/stranmillis-university-college" TargetMode="External"/><Relationship Id="rId37" Type="http://schemas.openxmlformats.org/officeDocument/2006/relationships/hyperlink" Target="https://www.stmarys-belfast.ac.uk/" TargetMode="External"/><Relationship Id="rId40" Type="http://schemas.openxmlformats.org/officeDocument/2006/relationships/hyperlink" Target="https://www.nidirect.gov.uk/contacts/contacts-az/open-university-ou-open-university-northern-ireland" TargetMode="External"/><Relationship Id="rId45" Type="http://schemas.openxmlformats.org/officeDocument/2006/relationships/hyperlink" Target="https://www.cafre.ac.uk/" TargetMode="External"/><Relationship Id="rId53" Type="http://schemas.openxmlformats.org/officeDocument/2006/relationships/hyperlink" Target="https://www.nidirect.gov.uk/information-and-services/education-learning-and-skills/skills-succeed" TargetMode="External"/><Relationship Id="rId58" Type="http://schemas.openxmlformats.org/officeDocument/2006/relationships/hyperlink" Target="https://www.nidirect.gov.uk/information-and-services/higher-education/student-finance" TargetMode="External"/><Relationship Id="rId5" Type="http://schemas.openxmlformats.org/officeDocument/2006/relationships/image" Target="media/image1.png"/><Relationship Id="rId61" Type="http://schemas.openxmlformats.org/officeDocument/2006/relationships/hyperlink" Target="https://www.nidirect.gov.uk/campaigns/careers" TargetMode="External"/><Relationship Id="rId19" Type="http://schemas.openxmlformats.org/officeDocument/2006/relationships/hyperlink" Target="https://www.nidirect.gov.uk/services/chat-with-a-careers-adviser" TargetMode="External"/><Relationship Id="rId14" Type="http://schemas.openxmlformats.org/officeDocument/2006/relationships/hyperlink" Target="https://www.nidirect.gov.uk/campaigns/results" TargetMode="External"/><Relationship Id="rId22" Type="http://schemas.openxmlformats.org/officeDocument/2006/relationships/hyperlink" Target="https://selfservice.nidirect.gov.uk/TellUs/Careers_Service/Ask_careers/" TargetMode="External"/><Relationship Id="rId27" Type="http://schemas.openxmlformats.org/officeDocument/2006/relationships/hyperlink" Target="https://www.ucas.com/" TargetMode="External"/><Relationship Id="rId30" Type="http://schemas.openxmlformats.org/officeDocument/2006/relationships/hyperlink" Target="https://www.ulster.ac.uk/" TargetMode="External"/><Relationship Id="rId35" Type="http://schemas.openxmlformats.org/officeDocument/2006/relationships/hyperlink" Target="https://www.nidirect.gov.uk/contacts/contacts-az/st-marys-university-college" TargetMode="External"/><Relationship Id="rId43" Type="http://schemas.openxmlformats.org/officeDocument/2006/relationships/hyperlink" Target="http://www.cafre.ac.uk/study-at-cafre/open-days/" TargetMode="External"/><Relationship Id="rId48" Type="http://schemas.openxmlformats.org/officeDocument/2006/relationships/hyperlink" Target="https://www.nidirect.gov.uk/campaigns/results" TargetMode="External"/><Relationship Id="rId56" Type="http://schemas.openxmlformats.org/officeDocument/2006/relationships/hyperlink" Target="https://www.nidirect.gov.uk/information-and-services/higher-education/student-life" TargetMode="External"/><Relationship Id="rId64" Type="http://schemas.openxmlformats.org/officeDocument/2006/relationships/theme" Target="theme/theme1.xml"/><Relationship Id="rId8" Type="http://schemas.openxmlformats.org/officeDocument/2006/relationships/image" Target="media/image0.png"/><Relationship Id="rId51" Type="http://schemas.openxmlformats.org/officeDocument/2006/relationships/hyperlink" Target="https://www.nidirect.gov.uk/information-and-services/14-19-education-employment-and-training-options/education-maintenance-allowance" TargetMode="External"/><Relationship Id="rId3" Type="http://schemas.openxmlformats.org/officeDocument/2006/relationships/settings" Target="settings.xml"/><Relationship Id="rId12" Type="http://schemas.openxmlformats.org/officeDocument/2006/relationships/hyperlink" Target="http://nics.intranet.nigov.net/sites/default/files/styles/inline-expandable/public/images/news/exam_results.jpg?itok=08s8IDC1&amp;timestamp=1565619276" TargetMode="External"/><Relationship Id="rId17" Type="http://schemas.openxmlformats.org/officeDocument/2006/relationships/hyperlink" Target="https://www.nidirect.gov.uk/sites/default/files/publications/careers-service-a-parental-guide-PDF-June-2020.pdf" TargetMode="External"/><Relationship Id="rId25" Type="http://schemas.openxmlformats.org/officeDocument/2006/relationships/hyperlink" Target="https://www.nidirect.gov.uk/campaigns/results" TargetMode="External"/><Relationship Id="rId33" Type="http://schemas.openxmlformats.org/officeDocument/2006/relationships/hyperlink" Target="https://www.stran.ac.uk/" TargetMode="External"/><Relationship Id="rId38" Type="http://schemas.openxmlformats.org/officeDocument/2006/relationships/hyperlink" Target="https://www.nidirect.gov.uk/contacts/contacts-az/open-university-ou-open-university-northern-ireland" TargetMode="External"/><Relationship Id="rId46" Type="http://schemas.openxmlformats.org/officeDocument/2006/relationships/hyperlink" Target="https://www.cafre.ac.uk/" TargetMode="External"/><Relationship Id="rId59" Type="http://schemas.openxmlformats.org/officeDocument/2006/relationships/hyperlink" Target="https://www.nidirect.gov.uk/information-and-services/higher-education/student-finance" TargetMode="External"/><Relationship Id="rId20" Type="http://schemas.openxmlformats.org/officeDocument/2006/relationships/hyperlink" Target="https://www.nidirect.gov.uk/services/chat-with-a-careers-adviser" TargetMode="External"/><Relationship Id="rId41" Type="http://schemas.openxmlformats.org/officeDocument/2006/relationships/hyperlink" Target="http://www.open.ac.uk/" TargetMode="External"/><Relationship Id="rId54" Type="http://schemas.openxmlformats.org/officeDocument/2006/relationships/hyperlink" Target="https://www.nidirect.gov.uk/articles/options-after-year-14" TargetMode="External"/><Relationship Id="rId62" Type="http://schemas.openxmlformats.org/officeDocument/2006/relationships/hyperlink" Target="https://www.nidirect.gov.uk/campaigns/careers" TargetMode="External"/><Relationship Id="rId1" Type="http://schemas.openxmlformats.org/officeDocument/2006/relationships/numbering" Target="numbering.xml"/><Relationship Id="rId6" Type="http://schemas.openxmlformats.org/officeDocument/2006/relationships/image" Target="media/image2.jpg"/><Relationship Id="rId15" Type="http://schemas.openxmlformats.org/officeDocument/2006/relationships/hyperlink" Target="https://www.nidirect.gov.uk/sites/default/files/publications/careers-service-a-parental-guide-PDF-June-2020.pdf" TargetMode="External"/><Relationship Id="rId23" Type="http://schemas.openxmlformats.org/officeDocument/2006/relationships/hyperlink" Target="https://selfservice.nidirect.gov.uk/TellUs/Careers_Service/Ask_careers/" TargetMode="External"/><Relationship Id="rId28" Type="http://schemas.openxmlformats.org/officeDocument/2006/relationships/hyperlink" Target="https://www.ucas.com/" TargetMode="External"/><Relationship Id="rId36" Type="http://schemas.openxmlformats.org/officeDocument/2006/relationships/hyperlink" Target="https://www.stmarys-belfast.ac.uk/" TargetMode="External"/><Relationship Id="rId49" Type="http://schemas.openxmlformats.org/officeDocument/2006/relationships/hyperlink" Target="https://www.nidirect.gov.uk/campaigns/results" TargetMode="External"/><Relationship Id="rId57" Type="http://schemas.openxmlformats.org/officeDocument/2006/relationships/hyperlink" Target="https://www.nidirect.gov.uk/information-and-services/higher-education/student-life" TargetMode="External"/><Relationship Id="rId10" Type="http://schemas.openxmlformats.org/officeDocument/2006/relationships/image" Target="media/image20.jpg"/><Relationship Id="rId31" Type="http://schemas.openxmlformats.org/officeDocument/2006/relationships/hyperlink" Target="https://www.ulster.ac.uk/" TargetMode="External"/><Relationship Id="rId44" Type="http://schemas.openxmlformats.org/officeDocument/2006/relationships/hyperlink" Target="https://www.cafre.ac.uk/" TargetMode="External"/><Relationship Id="rId52" Type="http://schemas.openxmlformats.org/officeDocument/2006/relationships/hyperlink" Target="https://www.nidirect.gov.uk/information-and-services/education-learning-and-skills/skills-succeed" TargetMode="External"/><Relationship Id="rId60" Type="http://schemas.openxmlformats.org/officeDocument/2006/relationships/hyperlink" Target="https://www.nidirect.gov.uk/campaigns/careers" TargetMode="Externa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D501CC21</Template>
  <TotalTime>1</TotalTime>
  <Pages>3</Pages>
  <Words>1169</Words>
  <Characters>6361</Characters>
  <Application>Microsoft Office Word</Application>
  <DocSecurity>4</DocSecurity>
  <Lines>90</Lines>
  <Paragraphs>20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Deby Rosbotham</dc:creator>
  <cp:keywords/>
  <cp:lastModifiedBy>M McCaughey</cp:lastModifiedBy>
  <cp:revision>2</cp:revision>
  <dcterms:created xsi:type="dcterms:W3CDTF">2020-08-12T08:20:00Z</dcterms:created>
  <dcterms:modified xsi:type="dcterms:W3CDTF">2020-08-12T08:20:00Z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1819544201</vt:i4>
  </property>
</Properties>
</file>