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3E7D" w14:textId="77777777" w:rsidR="00413ECE" w:rsidRDefault="00B825EB" w:rsidP="0032376A">
      <w:pPr>
        <w:spacing w:after="0" w:line="240" w:lineRule="auto"/>
        <w:jc w:val="both"/>
        <w:rPr>
          <w:rFonts w:ascii="Arial" w:hAnsi="Arial" w:cs="Arial"/>
          <w:b/>
          <w:bCs/>
          <w:lang w:val="en-US"/>
        </w:rPr>
      </w:pPr>
      <w:r w:rsidRPr="0032376A">
        <w:rPr>
          <w:rFonts w:ascii="Arial" w:hAnsi="Arial" w:cs="Arial"/>
          <w:b/>
          <w:bCs/>
          <w:lang w:val="en-US"/>
        </w:rPr>
        <w:t xml:space="preserve">MAcc </w:t>
      </w:r>
      <w:r w:rsidR="00413ECE">
        <w:rPr>
          <w:rFonts w:ascii="Arial" w:hAnsi="Arial" w:cs="Arial"/>
          <w:b/>
          <w:bCs/>
          <w:lang w:val="en-US"/>
        </w:rPr>
        <w:t xml:space="preserve">Advanced Accounting with Placement </w:t>
      </w:r>
    </w:p>
    <w:p w14:paraId="61F09327" w14:textId="495528EA" w:rsidR="00413ECE" w:rsidRDefault="00413ECE" w:rsidP="00413ECE">
      <w:pPr>
        <w:spacing w:after="0" w:line="240" w:lineRule="auto"/>
        <w:jc w:val="both"/>
        <w:rPr>
          <w:rFonts w:ascii="Arial" w:hAnsi="Arial" w:cs="Arial"/>
          <w:b/>
          <w:bCs/>
          <w:lang w:val="en-US"/>
        </w:rPr>
      </w:pPr>
      <w:r w:rsidRPr="12AAC701">
        <w:rPr>
          <w:rFonts w:ascii="Arial" w:hAnsi="Arial" w:cs="Arial"/>
          <w:b/>
          <w:bCs/>
          <w:lang w:val="en-US"/>
        </w:rPr>
        <w:t>Briefing document for School</w:t>
      </w:r>
      <w:r w:rsidR="64B0D99B" w:rsidRPr="12AAC701">
        <w:rPr>
          <w:rFonts w:ascii="Arial" w:hAnsi="Arial" w:cs="Arial"/>
          <w:b/>
          <w:bCs/>
          <w:lang w:val="en-US"/>
        </w:rPr>
        <w:t xml:space="preserve">s, </w:t>
      </w:r>
      <w:r w:rsidRPr="12AAC701">
        <w:rPr>
          <w:rFonts w:ascii="Arial" w:hAnsi="Arial" w:cs="Arial"/>
          <w:b/>
          <w:bCs/>
          <w:lang w:val="en-US"/>
        </w:rPr>
        <w:t xml:space="preserve">Parents </w:t>
      </w:r>
      <w:r w:rsidR="4AD3EB8E" w:rsidRPr="12AAC701">
        <w:rPr>
          <w:rFonts w:ascii="Arial" w:hAnsi="Arial" w:cs="Arial"/>
          <w:b/>
          <w:bCs/>
          <w:lang w:val="en-US"/>
        </w:rPr>
        <w:t>and Prospective Students</w:t>
      </w:r>
    </w:p>
    <w:p w14:paraId="6BE9B721" w14:textId="00236A7F" w:rsidR="00413ECE" w:rsidRDefault="00413ECE" w:rsidP="00413ECE">
      <w:pPr>
        <w:spacing w:after="0" w:line="240" w:lineRule="auto"/>
        <w:jc w:val="both"/>
        <w:rPr>
          <w:rFonts w:ascii="Arial" w:hAnsi="Arial" w:cs="Arial"/>
          <w:b/>
          <w:bCs/>
          <w:lang w:val="en-US"/>
        </w:rPr>
      </w:pPr>
    </w:p>
    <w:p w14:paraId="69B94733" w14:textId="77777777" w:rsidR="00413ECE" w:rsidRDefault="00413ECE" w:rsidP="00413ECE">
      <w:pPr>
        <w:spacing w:after="0" w:line="240" w:lineRule="auto"/>
        <w:jc w:val="both"/>
        <w:rPr>
          <w:rFonts w:ascii="Arial" w:hAnsi="Arial" w:cs="Arial"/>
          <w:b/>
          <w:bCs/>
          <w:lang w:val="en-US"/>
        </w:rPr>
      </w:pPr>
    </w:p>
    <w:p w14:paraId="5747FC03" w14:textId="61FB3099" w:rsidR="00B825EB" w:rsidRDefault="00B825EB" w:rsidP="00413ECE">
      <w:pPr>
        <w:spacing w:after="0" w:line="240" w:lineRule="auto"/>
        <w:jc w:val="both"/>
        <w:rPr>
          <w:rStyle w:val="eop"/>
          <w:rFonts w:ascii="Arial" w:hAnsi="Arial" w:cs="Arial"/>
        </w:rPr>
      </w:pPr>
      <w:r w:rsidRPr="757A2F48">
        <w:rPr>
          <w:rStyle w:val="normaltextrun"/>
          <w:rFonts w:ascii="Arial" w:hAnsi="Arial" w:cs="Arial"/>
          <w:lang w:val="en-IE"/>
        </w:rPr>
        <w:t xml:space="preserve">The MAcc Advanced Accounting with Placement is a new integrated undergraduate programme (combining undergraduate and Masters-level study in one </w:t>
      </w:r>
      <w:r w:rsidR="52FAFE74" w:rsidRPr="757A2F48">
        <w:rPr>
          <w:rStyle w:val="normaltextrun"/>
          <w:rFonts w:ascii="Arial" w:hAnsi="Arial" w:cs="Arial"/>
          <w:lang w:val="en-IE"/>
        </w:rPr>
        <w:t>four-year</w:t>
      </w:r>
      <w:r w:rsidRPr="757A2F48">
        <w:rPr>
          <w:rStyle w:val="normaltextrun"/>
          <w:rFonts w:ascii="Arial" w:hAnsi="Arial" w:cs="Arial"/>
          <w:lang w:val="en-IE"/>
        </w:rPr>
        <w:t xml:space="preserve"> course), replacing BSc Accounting. It is unique in the UK and Ireland in offering: </w:t>
      </w:r>
      <w:r w:rsidRPr="757A2F48">
        <w:rPr>
          <w:rStyle w:val="eop"/>
          <w:rFonts w:ascii="Arial" w:hAnsi="Arial" w:cs="Arial"/>
        </w:rPr>
        <w:t> </w:t>
      </w:r>
    </w:p>
    <w:p w14:paraId="38B578D7" w14:textId="24E9AA2C" w:rsidR="00583BCB" w:rsidRDefault="00583BCB" w:rsidP="00413ECE">
      <w:pPr>
        <w:spacing w:after="0" w:line="240" w:lineRule="auto"/>
        <w:jc w:val="both"/>
        <w:rPr>
          <w:rStyle w:val="eop"/>
          <w:rFonts w:ascii="Arial" w:hAnsi="Arial" w:cs="Arial"/>
        </w:rPr>
      </w:pPr>
    </w:p>
    <w:p w14:paraId="7F9BF519" w14:textId="52C87156" w:rsidR="00B825EB" w:rsidRDefault="00B825EB" w:rsidP="00583BCB">
      <w:pPr>
        <w:pStyle w:val="ListParagraph"/>
        <w:numPr>
          <w:ilvl w:val="0"/>
          <w:numId w:val="4"/>
        </w:numPr>
        <w:spacing w:after="0" w:line="240" w:lineRule="auto"/>
        <w:ind w:left="993"/>
        <w:jc w:val="both"/>
        <w:textAlignment w:val="baseline"/>
        <w:rPr>
          <w:rStyle w:val="eop"/>
          <w:rFonts w:ascii="Arial" w:hAnsi="Arial" w:cs="Arial"/>
        </w:rPr>
      </w:pPr>
      <w:r w:rsidRPr="00583BCB">
        <w:rPr>
          <w:rStyle w:val="normaltextrun"/>
          <w:rFonts w:ascii="Arial" w:hAnsi="Arial" w:cs="Arial"/>
        </w:rPr>
        <w:t>a final Masters-level qualification</w:t>
      </w:r>
      <w:r w:rsidR="00413ECE" w:rsidRPr="00583BCB">
        <w:rPr>
          <w:rStyle w:val="normaltextrun"/>
          <w:rFonts w:ascii="Arial" w:hAnsi="Arial" w:cs="Arial"/>
        </w:rPr>
        <w:t xml:space="preserve"> (Master of Accounting)</w:t>
      </w:r>
      <w:r w:rsidRPr="00583BCB">
        <w:rPr>
          <w:rStyle w:val="normaltextrun"/>
          <w:rFonts w:ascii="Arial" w:hAnsi="Arial" w:cs="Arial"/>
        </w:rPr>
        <w:t>, with students paying undergraduate fees in each of the four years;</w:t>
      </w:r>
      <w:r w:rsidRPr="00583BCB">
        <w:rPr>
          <w:rStyle w:val="eop"/>
          <w:rFonts w:ascii="Arial" w:hAnsi="Arial" w:cs="Arial"/>
        </w:rPr>
        <w:t> </w:t>
      </w:r>
    </w:p>
    <w:p w14:paraId="6EB0D026" w14:textId="77777777" w:rsidR="00583BCB" w:rsidRDefault="00583BCB" w:rsidP="00583BCB">
      <w:pPr>
        <w:pStyle w:val="ListParagraph"/>
        <w:spacing w:after="0" w:line="240" w:lineRule="auto"/>
        <w:ind w:left="993"/>
        <w:jc w:val="both"/>
        <w:textAlignment w:val="baseline"/>
        <w:rPr>
          <w:rStyle w:val="eop"/>
          <w:rFonts w:ascii="Arial" w:hAnsi="Arial" w:cs="Arial"/>
        </w:rPr>
      </w:pPr>
    </w:p>
    <w:p w14:paraId="56C73994" w14:textId="641B7ECA" w:rsidR="00583BCB" w:rsidRDefault="00B825EB" w:rsidP="00583BCB">
      <w:pPr>
        <w:pStyle w:val="ListParagraph"/>
        <w:numPr>
          <w:ilvl w:val="0"/>
          <w:numId w:val="4"/>
        </w:numPr>
        <w:spacing w:after="0" w:line="240" w:lineRule="auto"/>
        <w:ind w:left="993"/>
        <w:jc w:val="both"/>
        <w:textAlignment w:val="baseline"/>
        <w:rPr>
          <w:rStyle w:val="eop"/>
          <w:rFonts w:ascii="Arial" w:hAnsi="Arial" w:cs="Arial"/>
        </w:rPr>
      </w:pPr>
      <w:r w:rsidRPr="00583BCB">
        <w:rPr>
          <w:rStyle w:val="normaltextrun"/>
          <w:rFonts w:ascii="Arial" w:hAnsi="Arial" w:cs="Arial"/>
        </w:rPr>
        <w:t>exemption from Chartered Accountants Ireland CAP1 and CAP2</w:t>
      </w:r>
      <w:r w:rsidRPr="00583BCB">
        <w:rPr>
          <w:rStyle w:val="normaltextrun"/>
          <w:rFonts w:ascii="Arial" w:hAnsi="Arial" w:cs="Arial"/>
          <w:vertAlign w:val="superscript"/>
        </w:rPr>
        <w:t>*</w:t>
      </w:r>
      <w:r w:rsidRPr="00583BCB">
        <w:rPr>
          <w:rStyle w:val="normaltextrun"/>
          <w:rFonts w:ascii="Arial" w:hAnsi="Arial" w:cs="Arial"/>
        </w:rPr>
        <w:t xml:space="preserve"> exams and maximum permitted exemptions from other professional bodies;</w:t>
      </w:r>
      <w:r w:rsidRPr="00583BCB">
        <w:rPr>
          <w:rStyle w:val="eop"/>
          <w:rFonts w:ascii="Arial" w:hAnsi="Arial" w:cs="Arial"/>
        </w:rPr>
        <w:t> </w:t>
      </w:r>
    </w:p>
    <w:p w14:paraId="0DDBEB85" w14:textId="04EE5FFE" w:rsidR="00583BCB" w:rsidRPr="00583BCB" w:rsidRDefault="00583BCB" w:rsidP="00583BCB">
      <w:pPr>
        <w:spacing w:after="0" w:line="240" w:lineRule="auto"/>
        <w:ind w:left="993"/>
        <w:jc w:val="both"/>
        <w:textAlignment w:val="baseline"/>
        <w:rPr>
          <w:rStyle w:val="eop"/>
          <w:rFonts w:ascii="Arial" w:hAnsi="Arial" w:cs="Arial"/>
        </w:rPr>
      </w:pPr>
    </w:p>
    <w:p w14:paraId="0D571CC9" w14:textId="47E540FB" w:rsidR="00B825EB" w:rsidRDefault="00B825EB" w:rsidP="00583BCB">
      <w:pPr>
        <w:pStyle w:val="paragraph"/>
        <w:numPr>
          <w:ilvl w:val="0"/>
          <w:numId w:val="4"/>
        </w:numPr>
        <w:spacing w:before="0" w:beforeAutospacing="0" w:after="0" w:afterAutospacing="0"/>
        <w:ind w:left="993"/>
        <w:jc w:val="both"/>
        <w:textAlignment w:val="baseline"/>
        <w:rPr>
          <w:rStyle w:val="eop"/>
          <w:rFonts w:ascii="Arial" w:hAnsi="Arial" w:cs="Arial"/>
          <w:sz w:val="22"/>
          <w:szCs w:val="22"/>
        </w:rPr>
      </w:pPr>
      <w:r w:rsidRPr="0032376A">
        <w:rPr>
          <w:rStyle w:val="normaltextrun"/>
          <w:rFonts w:ascii="Arial" w:hAnsi="Arial" w:cs="Arial"/>
          <w:sz w:val="22"/>
          <w:szCs w:val="22"/>
        </w:rPr>
        <w:t>a paid work-based placement during Semester Two of Year Four, together with a work-related research project;</w:t>
      </w:r>
      <w:r w:rsidRPr="0032376A">
        <w:rPr>
          <w:rStyle w:val="eop"/>
          <w:rFonts w:ascii="Arial" w:hAnsi="Arial" w:cs="Arial"/>
          <w:sz w:val="22"/>
          <w:szCs w:val="22"/>
        </w:rPr>
        <w:t> </w:t>
      </w:r>
    </w:p>
    <w:p w14:paraId="40FAAF61" w14:textId="2F397DBD" w:rsidR="00583BCB" w:rsidRDefault="00583BCB" w:rsidP="00583BCB">
      <w:pPr>
        <w:pStyle w:val="paragraph"/>
        <w:spacing w:before="0" w:beforeAutospacing="0" w:after="0" w:afterAutospacing="0"/>
        <w:ind w:left="993"/>
        <w:jc w:val="both"/>
        <w:textAlignment w:val="baseline"/>
        <w:rPr>
          <w:rStyle w:val="eop"/>
          <w:rFonts w:ascii="Arial" w:hAnsi="Arial" w:cs="Arial"/>
          <w:sz w:val="22"/>
          <w:szCs w:val="22"/>
        </w:rPr>
      </w:pPr>
    </w:p>
    <w:p w14:paraId="61F7F43A" w14:textId="77777777" w:rsidR="00B825EB" w:rsidRPr="0032376A" w:rsidRDefault="00B825EB" w:rsidP="00583BCB">
      <w:pPr>
        <w:pStyle w:val="paragraph"/>
        <w:numPr>
          <w:ilvl w:val="0"/>
          <w:numId w:val="4"/>
        </w:numPr>
        <w:spacing w:before="0" w:beforeAutospacing="0" w:after="0" w:afterAutospacing="0"/>
        <w:ind w:left="993"/>
        <w:jc w:val="both"/>
        <w:textAlignment w:val="baseline"/>
        <w:rPr>
          <w:rFonts w:ascii="Arial" w:hAnsi="Arial" w:cs="Arial"/>
          <w:sz w:val="22"/>
          <w:szCs w:val="22"/>
        </w:rPr>
      </w:pPr>
      <w:r w:rsidRPr="0032376A">
        <w:rPr>
          <w:rStyle w:val="normaltextrun"/>
          <w:rFonts w:ascii="Arial" w:hAnsi="Arial" w:cs="Arial"/>
          <w:sz w:val="22"/>
          <w:szCs w:val="22"/>
        </w:rPr>
        <w:t>an alternative exit point after three years, with students awarded BSc Accounting.</w:t>
      </w:r>
      <w:r w:rsidRPr="0032376A">
        <w:rPr>
          <w:rStyle w:val="eop"/>
          <w:rFonts w:ascii="Arial" w:hAnsi="Arial" w:cs="Arial"/>
          <w:sz w:val="22"/>
          <w:szCs w:val="22"/>
        </w:rPr>
        <w:t> </w:t>
      </w:r>
    </w:p>
    <w:p w14:paraId="00615188" w14:textId="77777777" w:rsidR="00B825EB" w:rsidRPr="0032376A" w:rsidRDefault="00B825EB" w:rsidP="0032376A">
      <w:pPr>
        <w:spacing w:after="0" w:line="240" w:lineRule="auto"/>
        <w:jc w:val="both"/>
        <w:rPr>
          <w:rFonts w:ascii="Arial" w:hAnsi="Arial" w:cs="Arial"/>
          <w:lang w:val="en-US"/>
        </w:rPr>
      </w:pPr>
    </w:p>
    <w:p w14:paraId="71AE804D" w14:textId="77777777" w:rsidR="00B825EB" w:rsidRPr="0032376A" w:rsidRDefault="00B825EB" w:rsidP="0032376A">
      <w:pPr>
        <w:pStyle w:val="paragraph"/>
        <w:spacing w:before="0" w:beforeAutospacing="0" w:after="0" w:afterAutospacing="0"/>
        <w:jc w:val="both"/>
        <w:textAlignment w:val="baseline"/>
        <w:rPr>
          <w:rFonts w:ascii="Arial" w:hAnsi="Arial" w:cs="Arial"/>
          <w:sz w:val="18"/>
          <w:szCs w:val="18"/>
        </w:rPr>
      </w:pPr>
      <w:r w:rsidRPr="0032376A">
        <w:rPr>
          <w:rStyle w:val="normaltextrun"/>
          <w:rFonts w:ascii="Arial" w:hAnsi="Arial" w:cs="Arial"/>
          <w:i/>
          <w:iCs/>
          <w:sz w:val="18"/>
          <w:szCs w:val="18"/>
          <w:lang w:val="en-IE"/>
        </w:rPr>
        <w:t xml:space="preserve">* </w:t>
      </w:r>
      <w:r w:rsidRPr="0032376A">
        <w:rPr>
          <w:rStyle w:val="normaltextrun"/>
          <w:rFonts w:ascii="Arial" w:hAnsi="Arial" w:cs="Arial"/>
          <w:i/>
          <w:iCs/>
          <w:color w:val="000000"/>
          <w:sz w:val="18"/>
          <w:szCs w:val="18"/>
          <w:lang w:val="en-IE"/>
        </w:rPr>
        <w:t xml:space="preserve">CAP1 approval obtained and CAP2 being processed </w:t>
      </w:r>
      <w:r w:rsidRPr="0032376A">
        <w:rPr>
          <w:rStyle w:val="eop"/>
          <w:rFonts w:ascii="Arial" w:hAnsi="Arial" w:cs="Arial"/>
          <w:color w:val="000000"/>
          <w:sz w:val="18"/>
          <w:szCs w:val="18"/>
        </w:rPr>
        <w:t> </w:t>
      </w:r>
    </w:p>
    <w:p w14:paraId="4E7CFA37" w14:textId="77777777" w:rsidR="00B825EB" w:rsidRPr="0032376A" w:rsidRDefault="00B825EB" w:rsidP="0032376A">
      <w:pPr>
        <w:spacing w:after="0" w:line="240" w:lineRule="auto"/>
        <w:jc w:val="both"/>
        <w:rPr>
          <w:rFonts w:ascii="Arial" w:hAnsi="Arial" w:cs="Arial"/>
          <w:lang w:val="en-US"/>
        </w:rPr>
      </w:pPr>
    </w:p>
    <w:p w14:paraId="33EF7431" w14:textId="5FFC6F58" w:rsidR="008D4054" w:rsidRPr="001B71B7" w:rsidRDefault="008D4054" w:rsidP="757A2F48">
      <w:pPr>
        <w:shd w:val="clear" w:color="auto" w:fill="FFFFFF" w:themeFill="background1"/>
        <w:spacing w:after="0" w:line="240" w:lineRule="auto"/>
        <w:jc w:val="both"/>
        <w:textAlignment w:val="baseline"/>
        <w:rPr>
          <w:rFonts w:ascii="Arial" w:eastAsia="Times New Roman" w:hAnsi="Arial" w:cs="Arial"/>
          <w:kern w:val="0"/>
          <w:bdr w:val="none" w:sz="0" w:space="0" w:color="auto" w:frame="1"/>
          <w:lang w:eastAsia="en-GB"/>
          <w14:ligatures w14:val="none"/>
        </w:rPr>
      </w:pPr>
      <w:r w:rsidRPr="001B71B7">
        <w:rPr>
          <w:rFonts w:ascii="Arial" w:eastAsia="Times New Roman" w:hAnsi="Arial" w:cs="Arial"/>
          <w:kern w:val="0"/>
          <w:bdr w:val="none" w:sz="0" w:space="0" w:color="auto" w:frame="1"/>
          <w:lang w:eastAsia="en-GB"/>
          <w14:ligatures w14:val="none"/>
        </w:rPr>
        <w:t>From 2024/25 all new Year One students will register for the four-year MAcc</w:t>
      </w:r>
      <w:r w:rsidR="3DAA8478" w:rsidRPr="001B71B7">
        <w:rPr>
          <w:rFonts w:ascii="Arial" w:eastAsia="Times New Roman" w:hAnsi="Arial" w:cs="Arial"/>
          <w:kern w:val="0"/>
          <w:bdr w:val="none" w:sz="0" w:space="0" w:color="auto" w:frame="1"/>
          <w:lang w:eastAsia="en-GB"/>
          <w14:ligatures w14:val="none"/>
        </w:rPr>
        <w:t xml:space="preserve"> programme</w:t>
      </w:r>
      <w:r w:rsidRPr="001B71B7">
        <w:rPr>
          <w:rFonts w:ascii="Arial" w:eastAsia="Times New Roman" w:hAnsi="Arial" w:cs="Arial"/>
          <w:kern w:val="0"/>
          <w:bdr w:val="none" w:sz="0" w:space="0" w:color="auto" w:frame="1"/>
          <w:lang w:eastAsia="en-GB"/>
          <w14:ligatures w14:val="none"/>
        </w:rPr>
        <w:t xml:space="preserve">, with BSc Accounting </w:t>
      </w:r>
      <w:r w:rsidR="7F103B5E" w:rsidRPr="001B71B7">
        <w:rPr>
          <w:rFonts w:ascii="Arial" w:eastAsia="Times New Roman" w:hAnsi="Arial" w:cs="Arial"/>
          <w:kern w:val="0"/>
          <w:bdr w:val="none" w:sz="0" w:space="0" w:color="auto" w:frame="1"/>
          <w:lang w:eastAsia="en-GB"/>
          <w14:ligatures w14:val="none"/>
        </w:rPr>
        <w:t xml:space="preserve">degree </w:t>
      </w:r>
      <w:r w:rsidRPr="001B71B7">
        <w:rPr>
          <w:rFonts w:ascii="Arial" w:eastAsia="Times New Roman" w:hAnsi="Arial" w:cs="Arial"/>
          <w:kern w:val="0"/>
          <w:bdr w:val="none" w:sz="0" w:space="0" w:color="auto" w:frame="1"/>
          <w:lang w:eastAsia="en-GB"/>
          <w14:ligatures w14:val="none"/>
        </w:rPr>
        <w:t>no longer offered</w:t>
      </w:r>
      <w:r w:rsidR="00413ECE">
        <w:rPr>
          <w:rFonts w:ascii="Arial" w:eastAsia="Times New Roman" w:hAnsi="Arial" w:cs="Arial"/>
          <w:kern w:val="0"/>
          <w:bdr w:val="none" w:sz="0" w:space="0" w:color="auto" w:frame="1"/>
          <w:lang w:eastAsia="en-GB"/>
          <w14:ligatures w14:val="none"/>
        </w:rPr>
        <w:t xml:space="preserve"> (UCAS offering from Sept 23)</w:t>
      </w:r>
      <w:r w:rsidRPr="001B71B7">
        <w:rPr>
          <w:rFonts w:ascii="Arial" w:eastAsia="Times New Roman" w:hAnsi="Arial" w:cs="Arial"/>
          <w:kern w:val="0"/>
          <w:bdr w:val="none" w:sz="0" w:space="0" w:color="auto" w:frame="1"/>
          <w:lang w:eastAsia="en-GB"/>
          <w14:ligatures w14:val="none"/>
        </w:rPr>
        <w:t>.</w:t>
      </w:r>
    </w:p>
    <w:p w14:paraId="04495917" w14:textId="77777777" w:rsidR="008D4054" w:rsidRPr="001B71B7" w:rsidRDefault="008D4054" w:rsidP="0032376A">
      <w:pPr>
        <w:shd w:val="clear" w:color="auto" w:fill="FFFFFF"/>
        <w:spacing w:after="0" w:line="240" w:lineRule="auto"/>
        <w:jc w:val="both"/>
        <w:textAlignment w:val="baseline"/>
        <w:rPr>
          <w:rFonts w:ascii="Arial" w:eastAsia="Times New Roman" w:hAnsi="Arial" w:cs="Arial"/>
          <w:kern w:val="0"/>
          <w:bdr w:val="none" w:sz="0" w:space="0" w:color="auto" w:frame="1"/>
          <w:lang w:eastAsia="en-GB"/>
          <w14:ligatures w14:val="none"/>
        </w:rPr>
      </w:pPr>
    </w:p>
    <w:p w14:paraId="0CEB804E" w14:textId="3DDA5CF7" w:rsidR="008D4054" w:rsidRPr="001B71B7" w:rsidRDefault="008D4054" w:rsidP="757A2F48">
      <w:pPr>
        <w:shd w:val="clear" w:color="auto" w:fill="FFFFFF" w:themeFill="background1"/>
        <w:spacing w:after="0" w:line="240" w:lineRule="auto"/>
        <w:jc w:val="both"/>
        <w:textAlignment w:val="baseline"/>
        <w:rPr>
          <w:rFonts w:ascii="Arial" w:eastAsia="Times New Roman" w:hAnsi="Arial" w:cs="Arial"/>
          <w:kern w:val="0"/>
          <w:lang w:eastAsia="en-GB"/>
          <w14:ligatures w14:val="none"/>
        </w:rPr>
      </w:pPr>
      <w:r w:rsidRPr="001B71B7">
        <w:rPr>
          <w:rFonts w:ascii="Arial" w:eastAsia="Times New Roman" w:hAnsi="Arial" w:cs="Arial"/>
          <w:kern w:val="0"/>
          <w:bdr w:val="none" w:sz="0" w:space="0" w:color="auto" w:frame="1"/>
          <w:lang w:eastAsia="en-GB"/>
          <w14:ligatures w14:val="none"/>
        </w:rPr>
        <w:t xml:space="preserve">Students who enrol on the MAcc </w:t>
      </w:r>
      <w:r w:rsidR="78296E46" w:rsidRPr="001B71B7">
        <w:rPr>
          <w:rFonts w:ascii="Arial" w:eastAsia="Times New Roman" w:hAnsi="Arial" w:cs="Arial"/>
          <w:kern w:val="0"/>
          <w:bdr w:val="none" w:sz="0" w:space="0" w:color="auto" w:frame="1"/>
          <w:lang w:eastAsia="en-GB"/>
          <w14:ligatures w14:val="none"/>
        </w:rPr>
        <w:t xml:space="preserve">programme </w:t>
      </w:r>
      <w:r w:rsidRPr="001B71B7">
        <w:rPr>
          <w:rFonts w:ascii="Arial" w:eastAsia="Times New Roman" w:hAnsi="Arial" w:cs="Arial"/>
          <w:kern w:val="0"/>
          <w:bdr w:val="none" w:sz="0" w:space="0" w:color="auto" w:frame="1"/>
          <w:lang w:eastAsia="en-GB"/>
          <w14:ligatures w14:val="none"/>
        </w:rPr>
        <w:t>can choose to exit after Year Three with a BSc Accounting</w:t>
      </w:r>
      <w:r w:rsidR="30422678" w:rsidRPr="001B71B7">
        <w:rPr>
          <w:rFonts w:ascii="Arial" w:eastAsia="Times New Roman" w:hAnsi="Arial" w:cs="Arial"/>
          <w:kern w:val="0"/>
          <w:bdr w:val="none" w:sz="0" w:space="0" w:color="auto" w:frame="1"/>
          <w:lang w:eastAsia="en-GB"/>
          <w14:ligatures w14:val="none"/>
        </w:rPr>
        <w:t xml:space="preserve"> degree</w:t>
      </w:r>
      <w:r w:rsidRPr="001B71B7">
        <w:rPr>
          <w:rFonts w:ascii="Arial" w:eastAsia="Times New Roman" w:hAnsi="Arial" w:cs="Arial"/>
          <w:kern w:val="0"/>
          <w:bdr w:val="none" w:sz="0" w:space="0" w:color="auto" w:frame="1"/>
          <w:lang w:eastAsia="en-GB"/>
          <w14:ligatures w14:val="none"/>
        </w:rPr>
        <w:t xml:space="preserve"> (and CAP1 exemptions) or will be required to exit if they do not have an average mark in a 2:2 classification or higher, subject to the usual degree classification rules (briefly, 50%). </w:t>
      </w:r>
    </w:p>
    <w:p w14:paraId="41A5E59C" w14:textId="77777777" w:rsidR="008D4054" w:rsidRPr="001B71B7" w:rsidRDefault="008D4054" w:rsidP="0032376A">
      <w:pPr>
        <w:spacing w:after="0" w:line="240" w:lineRule="auto"/>
        <w:jc w:val="both"/>
        <w:rPr>
          <w:rFonts w:ascii="Arial" w:hAnsi="Arial" w:cs="Arial"/>
          <w:lang w:val="en-US"/>
        </w:rPr>
      </w:pPr>
    </w:p>
    <w:p w14:paraId="03214B6B" w14:textId="5AF9D45F" w:rsidR="008D4054" w:rsidRPr="001B71B7" w:rsidRDefault="008D4054" w:rsidP="0032376A">
      <w:pPr>
        <w:shd w:val="clear" w:color="auto" w:fill="FFFFFF"/>
        <w:spacing w:after="0" w:line="240" w:lineRule="auto"/>
        <w:jc w:val="both"/>
        <w:textAlignment w:val="baseline"/>
        <w:rPr>
          <w:rFonts w:ascii="Arial" w:eastAsia="Times New Roman" w:hAnsi="Arial" w:cs="Arial"/>
          <w:kern w:val="0"/>
          <w:bdr w:val="none" w:sz="0" w:space="0" w:color="auto" w:frame="1"/>
          <w:lang w:eastAsia="en-GB"/>
          <w14:ligatures w14:val="none"/>
        </w:rPr>
      </w:pPr>
      <w:r w:rsidRPr="001B71B7">
        <w:rPr>
          <w:rFonts w:ascii="Arial" w:eastAsia="Times New Roman" w:hAnsi="Arial" w:cs="Arial"/>
          <w:kern w:val="0"/>
          <w:lang w:eastAsia="en-GB"/>
          <w14:ligatures w14:val="none"/>
        </w:rPr>
        <w:t>Current BSc Accounting students will be able to transfer to the new Year Four</w:t>
      </w:r>
      <w:r w:rsidRPr="001B71B7">
        <w:rPr>
          <w:rFonts w:ascii="Arial" w:eastAsia="Times New Roman" w:hAnsi="Arial" w:cs="Arial"/>
          <w:kern w:val="0"/>
          <w:bdr w:val="none" w:sz="0" w:space="0" w:color="auto" w:frame="1"/>
          <w:lang w:eastAsia="en-GB"/>
          <w14:ligatures w14:val="none"/>
        </w:rPr>
        <w:t xml:space="preserve"> from 2024/25, meaning our current (2023/24) final year students will have this option. The first MAcc graduates will exit in June 2025.  </w:t>
      </w:r>
    </w:p>
    <w:p w14:paraId="2F57035E" w14:textId="77777777" w:rsidR="008D4054" w:rsidRPr="0032376A" w:rsidRDefault="008D4054"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3828E92B" w14:textId="77777777" w:rsidR="008D4054" w:rsidRPr="0032376A" w:rsidRDefault="008D4054" w:rsidP="0032376A">
      <w:pPr>
        <w:shd w:val="clear" w:color="auto" w:fill="FFFFFF"/>
        <w:spacing w:after="0" w:line="240" w:lineRule="auto"/>
        <w:jc w:val="both"/>
        <w:textAlignment w:val="baseline"/>
        <w:rPr>
          <w:rFonts w:ascii="Arial" w:eastAsia="Times New Roman" w:hAnsi="Arial" w:cs="Arial"/>
          <w:b/>
          <w:bCs/>
          <w:color w:val="000000"/>
          <w:kern w:val="0"/>
          <w:bdr w:val="none" w:sz="0" w:space="0" w:color="auto" w:frame="1"/>
          <w:lang w:eastAsia="en-GB"/>
          <w14:ligatures w14:val="none"/>
        </w:rPr>
      </w:pPr>
      <w:r w:rsidRPr="0032376A">
        <w:rPr>
          <w:rFonts w:ascii="Arial" w:eastAsia="Times New Roman" w:hAnsi="Arial" w:cs="Arial"/>
          <w:b/>
          <w:bCs/>
          <w:color w:val="000000"/>
          <w:kern w:val="0"/>
          <w:bdr w:val="none" w:sz="0" w:space="0" w:color="auto" w:frame="1"/>
          <w:lang w:eastAsia="en-GB"/>
          <w14:ligatures w14:val="none"/>
        </w:rPr>
        <w:t>Course content and structure</w:t>
      </w:r>
    </w:p>
    <w:p w14:paraId="46AD3BAE" w14:textId="0ECB0F37" w:rsidR="001B71B7" w:rsidRDefault="001B71B7" w:rsidP="001B71B7">
      <w:pPr>
        <w:shd w:val="clear" w:color="auto" w:fill="FFFFFF" w:themeFill="background1"/>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r>
        <w:rPr>
          <w:rFonts w:ascii="Arial" w:eastAsia="Times New Roman" w:hAnsi="Arial" w:cs="Arial"/>
          <w:color w:val="000000"/>
          <w:kern w:val="0"/>
          <w:bdr w:val="none" w:sz="0" w:space="0" w:color="auto" w:frame="1"/>
          <w:lang w:eastAsia="en-GB"/>
          <w14:ligatures w14:val="none"/>
        </w:rPr>
        <w:t>Entrance requirements for the MAcc programme are the same as required for the previous BSc Accounting (A-level AAB).</w:t>
      </w:r>
    </w:p>
    <w:p w14:paraId="74743A81" w14:textId="77777777" w:rsidR="001B71B7" w:rsidRDefault="001B71B7" w:rsidP="001B71B7">
      <w:pPr>
        <w:shd w:val="clear" w:color="auto" w:fill="FFFFFF" w:themeFill="background1"/>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740CB2D2" w14:textId="5454A36B" w:rsidR="001B71B7" w:rsidRPr="0080729D" w:rsidRDefault="00413ECE" w:rsidP="001B71B7">
      <w:pPr>
        <w:shd w:val="clear" w:color="auto" w:fill="FFFFFF" w:themeFill="background1"/>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r w:rsidRPr="00413ECE">
        <w:rPr>
          <w:rFonts w:ascii="Arial" w:eastAsia="Times New Roman" w:hAnsi="Arial" w:cs="Arial"/>
          <w:color w:val="000000"/>
          <w:kern w:val="0"/>
          <w:bdr w:val="none" w:sz="0" w:space="0" w:color="auto" w:frame="1"/>
          <w:lang w:eastAsia="en-GB"/>
          <w14:ligatures w14:val="none"/>
        </w:rPr>
        <w:t xml:space="preserve">The modules in </w:t>
      </w:r>
      <w:r w:rsidR="001B71B7" w:rsidRPr="00413ECE">
        <w:rPr>
          <w:rFonts w:ascii="Arial" w:eastAsia="Times New Roman" w:hAnsi="Arial" w:cs="Arial"/>
          <w:color w:val="000000"/>
          <w:kern w:val="0"/>
          <w:bdr w:val="none" w:sz="0" w:space="0" w:color="auto" w:frame="1"/>
          <w:lang w:eastAsia="en-GB"/>
          <w14:ligatures w14:val="none"/>
        </w:rPr>
        <w:t xml:space="preserve">Years One to Three </w:t>
      </w:r>
      <w:r w:rsidRPr="00413ECE">
        <w:rPr>
          <w:rFonts w:ascii="Arial" w:eastAsia="Times New Roman" w:hAnsi="Arial" w:cs="Arial"/>
          <w:color w:val="000000"/>
          <w:kern w:val="0"/>
          <w:bdr w:val="none" w:sz="0" w:space="0" w:color="auto" w:frame="1"/>
          <w:lang w:eastAsia="en-GB"/>
          <w14:ligatures w14:val="none"/>
        </w:rPr>
        <w:t>are similar in nature to those on the previous BSc Accounting degree. Students will obtain</w:t>
      </w:r>
      <w:r w:rsidR="001B71B7" w:rsidRPr="00413ECE">
        <w:rPr>
          <w:rFonts w:ascii="Arial" w:eastAsia="Times New Roman" w:hAnsi="Arial" w:cs="Arial"/>
          <w:color w:val="000000"/>
          <w:kern w:val="0"/>
          <w:bdr w:val="none" w:sz="0" w:space="0" w:color="auto" w:frame="1"/>
          <w:lang w:eastAsia="en-GB"/>
          <w14:ligatures w14:val="none"/>
        </w:rPr>
        <w:t xml:space="preserve"> CAP1 exemptions</w:t>
      </w:r>
      <w:r w:rsidRPr="00413ECE">
        <w:rPr>
          <w:rFonts w:ascii="Arial" w:eastAsia="Times New Roman" w:hAnsi="Arial" w:cs="Arial"/>
          <w:color w:val="000000"/>
          <w:kern w:val="0"/>
          <w:bdr w:val="none" w:sz="0" w:space="0" w:color="auto" w:frame="1"/>
          <w:lang w:eastAsia="en-GB"/>
          <w14:ligatures w14:val="none"/>
        </w:rPr>
        <w:t xml:space="preserve"> </w:t>
      </w:r>
      <w:r>
        <w:rPr>
          <w:rFonts w:ascii="Arial" w:eastAsia="Times New Roman" w:hAnsi="Arial" w:cs="Arial"/>
          <w:color w:val="000000"/>
          <w:kern w:val="0"/>
          <w:bdr w:val="none" w:sz="0" w:space="0" w:color="auto" w:frame="1"/>
          <w:lang w:eastAsia="en-GB"/>
          <w14:ligatures w14:val="none"/>
        </w:rPr>
        <w:t xml:space="preserve">by completing Years One to Three </w:t>
      </w:r>
      <w:r w:rsidRPr="00413ECE">
        <w:rPr>
          <w:rFonts w:ascii="Arial" w:eastAsia="Times New Roman" w:hAnsi="Arial" w:cs="Arial"/>
          <w:color w:val="000000"/>
          <w:kern w:val="0"/>
          <w:bdr w:val="none" w:sz="0" w:space="0" w:color="auto" w:frame="1"/>
          <w:lang w:eastAsia="en-GB"/>
          <w14:ligatures w14:val="none"/>
        </w:rPr>
        <w:t xml:space="preserve">assuming </w:t>
      </w:r>
      <w:r w:rsidR="00FA7A67" w:rsidRPr="00413ECE">
        <w:rPr>
          <w:rFonts w:ascii="Arial" w:eastAsia="Times New Roman" w:hAnsi="Arial" w:cs="Arial"/>
          <w:color w:val="000000"/>
          <w:kern w:val="0"/>
          <w:bdr w:val="none" w:sz="0" w:space="0" w:color="auto" w:frame="1"/>
          <w:lang w:eastAsia="en-GB"/>
          <w14:ligatures w14:val="none"/>
        </w:rPr>
        <w:t>satisfactory performance in the relevant modules</w:t>
      </w:r>
      <w:r w:rsidR="001B71B7" w:rsidRPr="00413ECE">
        <w:rPr>
          <w:rFonts w:ascii="Arial" w:eastAsia="Times New Roman" w:hAnsi="Arial" w:cs="Arial"/>
          <w:color w:val="000000"/>
          <w:kern w:val="0"/>
          <w:bdr w:val="none" w:sz="0" w:space="0" w:color="auto" w:frame="1"/>
          <w:lang w:eastAsia="en-GB"/>
          <w14:ligatures w14:val="none"/>
        </w:rPr>
        <w:t>.</w:t>
      </w:r>
      <w:r w:rsidR="00FA7A67" w:rsidRPr="00413ECE">
        <w:rPr>
          <w:rFonts w:ascii="Arial" w:eastAsia="Times New Roman" w:hAnsi="Arial" w:cs="Arial"/>
          <w:color w:val="000000"/>
          <w:kern w:val="0"/>
          <w:bdr w:val="none" w:sz="0" w:space="0" w:color="auto" w:frame="1"/>
          <w:lang w:eastAsia="en-GB"/>
          <w14:ligatures w14:val="none"/>
        </w:rPr>
        <w:t xml:space="preserve"> </w:t>
      </w:r>
    </w:p>
    <w:p w14:paraId="71F0AA54" w14:textId="77777777" w:rsidR="008D4054" w:rsidRPr="0032376A" w:rsidRDefault="008D4054"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38C35246" w14:textId="491595D1" w:rsidR="008D4054" w:rsidRDefault="008D4054"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r w:rsidRPr="0032376A">
        <w:rPr>
          <w:rFonts w:ascii="Arial" w:eastAsia="Times New Roman" w:hAnsi="Arial" w:cs="Arial"/>
          <w:color w:val="000000"/>
          <w:kern w:val="0"/>
          <w:bdr w:val="none" w:sz="0" w:space="0" w:color="auto" w:frame="1"/>
          <w:lang w:eastAsia="en-GB"/>
          <w14:ligatures w14:val="none"/>
        </w:rPr>
        <w:t xml:space="preserve">In Year Four Semester One, students will take four new modules in Financial Reporting and Auditing, Advanced Taxation, Financial Management and Research Methods and Placement Preparation. The first three are structured to secure </w:t>
      </w:r>
      <w:r w:rsidRPr="0032376A">
        <w:rPr>
          <w:rFonts w:ascii="Arial" w:eastAsia="Times New Roman" w:hAnsi="Arial" w:cs="Arial"/>
          <w:b/>
          <w:bCs/>
          <w:color w:val="000000"/>
          <w:kern w:val="0"/>
          <w:bdr w:val="none" w:sz="0" w:space="0" w:color="auto" w:frame="1"/>
          <w:lang w:eastAsia="en-GB"/>
          <w14:ligatures w14:val="none"/>
        </w:rPr>
        <w:t>CAP2 exemptions</w:t>
      </w:r>
      <w:r w:rsidRPr="0032376A">
        <w:rPr>
          <w:rFonts w:ascii="Arial" w:eastAsia="Times New Roman" w:hAnsi="Arial" w:cs="Arial"/>
          <w:color w:val="000000"/>
          <w:kern w:val="0"/>
          <w:bdr w:val="none" w:sz="0" w:space="0" w:color="auto" w:frame="1"/>
          <w:lang w:eastAsia="en-GB"/>
          <w14:ligatures w14:val="none"/>
        </w:rPr>
        <w:t xml:space="preserve">. The final module prepares students for Semester Two, which will include placement (see below) and a work-related research project, allowing students to complete independent research on a contemporary accounting topic of their choice. </w:t>
      </w:r>
    </w:p>
    <w:p w14:paraId="5C215142" w14:textId="0537451F" w:rsidR="0010140C"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34635835" w14:textId="623BA798" w:rsidR="0010140C"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259950DB" w14:textId="05BFA4D9" w:rsidR="0010140C"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2423D0A8" w14:textId="0D087CE0" w:rsidR="0010140C"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19AB4790" w14:textId="5AE51CE7" w:rsidR="0010140C"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2292AF99" w14:textId="706746B6" w:rsidR="0010140C"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4510B4EB" w14:textId="2CF97E81" w:rsidR="0010140C"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7A76DA40" w14:textId="3C9FBCB7" w:rsidR="0010140C"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57178EDF" w14:textId="77777777" w:rsidR="0010140C" w:rsidRPr="0032376A" w:rsidRDefault="0010140C" w:rsidP="0032376A">
      <w:pPr>
        <w:shd w:val="clear" w:color="auto" w:fill="FFFFFF"/>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p>
    <w:p w14:paraId="383827B7" w14:textId="77777777" w:rsidR="008D4054" w:rsidRPr="0032376A" w:rsidRDefault="008D4054" w:rsidP="0032376A">
      <w:pPr>
        <w:shd w:val="clear" w:color="auto" w:fill="FFFFFF"/>
        <w:spacing w:after="0" w:line="240" w:lineRule="auto"/>
        <w:jc w:val="both"/>
        <w:textAlignment w:val="baseline"/>
        <w:rPr>
          <w:rFonts w:ascii="Arial" w:eastAsia="Times New Roman" w:hAnsi="Arial" w:cs="Arial"/>
          <w:b/>
          <w:bCs/>
          <w:color w:val="000000"/>
          <w:kern w:val="0"/>
          <w:bdr w:val="none" w:sz="0" w:space="0" w:color="auto" w:frame="1"/>
          <w:lang w:eastAsia="en-GB"/>
          <w14:ligatures w14:val="none"/>
        </w:rPr>
      </w:pPr>
      <w:r w:rsidRPr="00176AF9">
        <w:rPr>
          <w:rFonts w:ascii="Arial" w:eastAsia="Times New Roman" w:hAnsi="Arial" w:cs="Arial"/>
          <w:color w:val="000000"/>
          <w:kern w:val="0"/>
          <w:bdr w:val="none" w:sz="0" w:space="0" w:color="auto" w:frame="1"/>
          <w:lang w:eastAsia="en-GB"/>
          <w14:ligatures w14:val="none"/>
        </w:rPr>
        <w:br/>
      </w:r>
      <w:r w:rsidRPr="0032376A">
        <w:rPr>
          <w:rFonts w:ascii="Arial" w:eastAsia="Times New Roman" w:hAnsi="Arial" w:cs="Arial"/>
          <w:b/>
          <w:bCs/>
          <w:color w:val="000000"/>
          <w:kern w:val="0"/>
          <w:bdr w:val="none" w:sz="0" w:space="0" w:color="auto" w:frame="1"/>
          <w:lang w:eastAsia="en-GB"/>
          <w14:ligatures w14:val="none"/>
        </w:rPr>
        <w:t>Placement</w:t>
      </w:r>
    </w:p>
    <w:p w14:paraId="783499C8" w14:textId="77777777" w:rsidR="00583BCB" w:rsidRDefault="008D4054" w:rsidP="757A2F48">
      <w:pPr>
        <w:shd w:val="clear" w:color="auto" w:fill="FFFFFF" w:themeFill="background1"/>
        <w:spacing w:after="0" w:line="240" w:lineRule="auto"/>
        <w:jc w:val="both"/>
        <w:textAlignment w:val="baseline"/>
        <w:rPr>
          <w:rFonts w:ascii="Arial" w:eastAsia="Times New Roman" w:hAnsi="Arial" w:cs="Arial"/>
          <w:color w:val="000000"/>
          <w:kern w:val="0"/>
          <w:bdr w:val="none" w:sz="0" w:space="0" w:color="auto" w:frame="1"/>
          <w:lang w:eastAsia="en-GB"/>
          <w14:ligatures w14:val="none"/>
        </w:rPr>
      </w:pPr>
      <w:r w:rsidRPr="0032376A">
        <w:rPr>
          <w:rFonts w:ascii="Arial" w:eastAsia="Times New Roman" w:hAnsi="Arial" w:cs="Arial"/>
          <w:color w:val="000000"/>
          <w:kern w:val="0"/>
          <w:bdr w:val="none" w:sz="0" w:space="0" w:color="auto" w:frame="1"/>
          <w:lang w:eastAsia="en-GB"/>
          <w14:ligatures w14:val="none"/>
        </w:rPr>
        <w:t xml:space="preserve">Placement will typically be of around 12 weeks’ duration between January and </w:t>
      </w:r>
      <w:r w:rsidR="001B71B7">
        <w:rPr>
          <w:rFonts w:ascii="Arial" w:eastAsia="Times New Roman" w:hAnsi="Arial" w:cs="Arial"/>
          <w:color w:val="000000"/>
          <w:kern w:val="0"/>
          <w:bdr w:val="none" w:sz="0" w:space="0" w:color="auto" w:frame="1"/>
          <w:lang w:eastAsia="en-GB"/>
          <w14:ligatures w14:val="none"/>
        </w:rPr>
        <w:t>April</w:t>
      </w:r>
      <w:r w:rsidRPr="0032376A">
        <w:rPr>
          <w:rFonts w:ascii="Arial" w:eastAsia="Times New Roman" w:hAnsi="Arial" w:cs="Arial"/>
          <w:color w:val="000000"/>
          <w:kern w:val="0"/>
          <w:bdr w:val="none" w:sz="0" w:space="0" w:color="auto" w:frame="1"/>
          <w:lang w:eastAsia="en-GB"/>
          <w14:ligatures w14:val="none"/>
        </w:rPr>
        <w:t xml:space="preserve"> of Year Four. We will work with employers to develop placement opportunities to which students can apply, and provide a range of support to students, but the </w:t>
      </w:r>
      <w:r w:rsidR="5ED53070" w:rsidRPr="0032376A">
        <w:rPr>
          <w:rFonts w:ascii="Arial" w:eastAsia="Times New Roman" w:hAnsi="Arial" w:cs="Arial"/>
          <w:color w:val="000000"/>
          <w:kern w:val="0"/>
          <w:bdr w:val="none" w:sz="0" w:space="0" w:color="auto" w:frame="1"/>
          <w:lang w:eastAsia="en-GB"/>
          <w14:ligatures w14:val="none"/>
        </w:rPr>
        <w:t>responsibility</w:t>
      </w:r>
      <w:r w:rsidRPr="0032376A">
        <w:rPr>
          <w:rFonts w:ascii="Arial" w:eastAsia="Times New Roman" w:hAnsi="Arial" w:cs="Arial"/>
          <w:color w:val="000000"/>
          <w:kern w:val="0"/>
          <w:bdr w:val="none" w:sz="0" w:space="0" w:color="auto" w:frame="1"/>
          <w:lang w:eastAsia="en-GB"/>
          <w14:ligatures w14:val="none"/>
        </w:rPr>
        <w:t xml:space="preserve"> is on the students to secure a placement. Employers that have already made job offers to students before Year Four</w:t>
      </w:r>
      <w:r w:rsidR="00EC2CF4" w:rsidRPr="0032376A">
        <w:rPr>
          <w:rFonts w:ascii="Arial" w:eastAsia="Times New Roman" w:hAnsi="Arial" w:cs="Arial"/>
          <w:color w:val="000000"/>
          <w:kern w:val="0"/>
          <w:bdr w:val="none" w:sz="0" w:space="0" w:color="auto" w:frame="1"/>
          <w:lang w:eastAsia="en-GB"/>
          <w14:ligatures w14:val="none"/>
        </w:rPr>
        <w:t xml:space="preserve"> </w:t>
      </w:r>
      <w:r w:rsidRPr="0032376A">
        <w:rPr>
          <w:rFonts w:ascii="Arial" w:eastAsia="Times New Roman" w:hAnsi="Arial" w:cs="Arial"/>
          <w:color w:val="000000"/>
          <w:kern w:val="0"/>
          <w:bdr w:val="none" w:sz="0" w:space="0" w:color="auto" w:frame="1"/>
          <w:lang w:eastAsia="en-GB"/>
          <w14:ligatures w14:val="none"/>
        </w:rPr>
        <w:t>may wish to host these students for their Year Four placement</w:t>
      </w:r>
      <w:r w:rsidR="001B71B7">
        <w:rPr>
          <w:rFonts w:ascii="Arial" w:eastAsia="Times New Roman" w:hAnsi="Arial" w:cs="Arial"/>
          <w:color w:val="000000"/>
          <w:kern w:val="0"/>
          <w:bdr w:val="none" w:sz="0" w:space="0" w:color="auto" w:frame="1"/>
          <w:lang w:eastAsia="en-GB"/>
          <w14:ligatures w14:val="none"/>
        </w:rPr>
        <w:t xml:space="preserve"> in the first instance</w:t>
      </w:r>
      <w:r w:rsidR="00A2353D">
        <w:rPr>
          <w:rFonts w:ascii="Arial" w:eastAsia="Times New Roman" w:hAnsi="Arial" w:cs="Arial"/>
          <w:color w:val="000000"/>
          <w:kern w:val="0"/>
          <w:bdr w:val="none" w:sz="0" w:space="0" w:color="auto" w:frame="1"/>
          <w:lang w:eastAsia="en-GB"/>
          <w14:ligatures w14:val="none"/>
        </w:rPr>
        <w:t>.</w:t>
      </w:r>
      <w:r w:rsidR="001B71B7">
        <w:rPr>
          <w:rFonts w:ascii="Arial" w:eastAsia="Times New Roman" w:hAnsi="Arial" w:cs="Arial"/>
          <w:color w:val="000000"/>
          <w:kern w:val="0"/>
          <w:bdr w:val="none" w:sz="0" w:space="0" w:color="auto" w:frame="1"/>
          <w:lang w:eastAsia="en-GB"/>
          <w14:ligatures w14:val="none"/>
        </w:rPr>
        <w:t xml:space="preserve"> </w:t>
      </w:r>
      <w:r w:rsidR="00A2353D">
        <w:rPr>
          <w:rFonts w:ascii="Arial" w:eastAsia="Times New Roman" w:hAnsi="Arial" w:cs="Arial"/>
          <w:color w:val="000000"/>
          <w:kern w:val="0"/>
          <w:bdr w:val="none" w:sz="0" w:space="0" w:color="auto" w:frame="1"/>
          <w:lang w:eastAsia="en-GB"/>
          <w14:ligatures w14:val="none"/>
        </w:rPr>
        <w:t>Thereafter offering placement to students with which there has been no previous relationship</w:t>
      </w:r>
    </w:p>
    <w:p w14:paraId="5D585A9D" w14:textId="0ABFB94E" w:rsidR="008D4054" w:rsidRPr="00176AF9" w:rsidRDefault="008D4054" w:rsidP="757A2F48">
      <w:pPr>
        <w:shd w:val="clear" w:color="auto" w:fill="FFFFFF" w:themeFill="background1"/>
        <w:spacing w:after="0" w:line="240" w:lineRule="auto"/>
        <w:jc w:val="both"/>
        <w:textAlignment w:val="baseline"/>
        <w:rPr>
          <w:rFonts w:ascii="Arial" w:eastAsia="Times New Roman" w:hAnsi="Arial" w:cs="Arial"/>
          <w:color w:val="000000"/>
          <w:kern w:val="0"/>
          <w:lang w:eastAsia="en-GB"/>
          <w14:ligatures w14:val="none"/>
        </w:rPr>
      </w:pPr>
      <w:r w:rsidRPr="00176AF9">
        <w:rPr>
          <w:rFonts w:ascii="Arial" w:eastAsia="Times New Roman" w:hAnsi="Arial" w:cs="Arial"/>
          <w:color w:val="000000"/>
          <w:kern w:val="0"/>
          <w:bdr w:val="none" w:sz="0" w:space="0" w:color="auto" w:frame="1"/>
          <w:lang w:eastAsia="en-GB"/>
          <w14:ligatures w14:val="none"/>
        </w:rPr>
        <w:br/>
      </w:r>
    </w:p>
    <w:p w14:paraId="21992FA6" w14:textId="77777777" w:rsidR="008D4054" w:rsidRPr="0032376A" w:rsidRDefault="008D4054" w:rsidP="0032376A">
      <w:pPr>
        <w:pStyle w:val="paragraph"/>
        <w:spacing w:before="0" w:beforeAutospacing="0" w:after="0" w:afterAutospacing="0"/>
        <w:jc w:val="both"/>
        <w:textAlignment w:val="baseline"/>
        <w:rPr>
          <w:rStyle w:val="normaltextrun"/>
          <w:rFonts w:ascii="Arial" w:hAnsi="Arial" w:cs="Arial"/>
          <w:b/>
          <w:bCs/>
          <w:sz w:val="22"/>
          <w:szCs w:val="22"/>
        </w:rPr>
      </w:pPr>
      <w:r w:rsidRPr="0032376A">
        <w:rPr>
          <w:rStyle w:val="normaltextrun"/>
          <w:rFonts w:ascii="Arial" w:hAnsi="Arial" w:cs="Arial"/>
          <w:b/>
          <w:bCs/>
          <w:sz w:val="22"/>
          <w:szCs w:val="22"/>
        </w:rPr>
        <w:t>More information</w:t>
      </w:r>
    </w:p>
    <w:p w14:paraId="4C09BC2A" w14:textId="33799D29" w:rsidR="00B825EB" w:rsidRPr="0032376A" w:rsidRDefault="008D4054" w:rsidP="002E7D0A">
      <w:pPr>
        <w:pStyle w:val="paragraph"/>
        <w:spacing w:before="0" w:beforeAutospacing="0" w:after="0" w:afterAutospacing="0"/>
        <w:jc w:val="both"/>
        <w:textAlignment w:val="baseline"/>
        <w:rPr>
          <w:rFonts w:ascii="Arial" w:hAnsi="Arial" w:cs="Arial"/>
          <w:lang w:val="en-US"/>
        </w:rPr>
      </w:pPr>
      <w:r w:rsidRPr="757A2F48">
        <w:rPr>
          <w:rStyle w:val="normaltextrun"/>
          <w:rFonts w:ascii="Arial" w:hAnsi="Arial" w:cs="Arial"/>
          <w:sz w:val="22"/>
          <w:szCs w:val="22"/>
        </w:rPr>
        <w:t>For more information, go to ou</w:t>
      </w:r>
      <w:r w:rsidRPr="00A74158">
        <w:rPr>
          <w:rStyle w:val="normaltextrun"/>
          <w:rFonts w:ascii="Arial" w:hAnsi="Arial" w:cs="Arial"/>
          <w:sz w:val="22"/>
          <w:szCs w:val="22"/>
        </w:rPr>
        <w:t>r website</w:t>
      </w:r>
      <w:r w:rsidRPr="757A2F48">
        <w:rPr>
          <w:rStyle w:val="normaltextrun"/>
          <w:rFonts w:ascii="Arial" w:hAnsi="Arial" w:cs="Arial"/>
          <w:sz w:val="22"/>
          <w:szCs w:val="22"/>
        </w:rPr>
        <w:t xml:space="preserve"> </w:t>
      </w:r>
      <w:hyperlink r:id="rId10" w:history="1">
        <w:r w:rsidR="00A74158" w:rsidRPr="00A74158">
          <w:rPr>
            <w:rStyle w:val="Hyperlink"/>
            <w:rFonts w:ascii="Arial" w:hAnsi="Arial" w:cs="Arial"/>
            <w:sz w:val="22"/>
            <w:szCs w:val="22"/>
          </w:rPr>
          <w:t>MAcc Advanced Accounting with Placement</w:t>
        </w:r>
      </w:hyperlink>
      <w:r w:rsidR="00A74158">
        <w:rPr>
          <w:rStyle w:val="normaltextrun"/>
          <w:rFonts w:ascii="Arial" w:hAnsi="Arial" w:cs="Arial"/>
          <w:sz w:val="22"/>
          <w:szCs w:val="22"/>
        </w:rPr>
        <w:t xml:space="preserve"> </w:t>
      </w:r>
      <w:r w:rsidRPr="757A2F48">
        <w:rPr>
          <w:rStyle w:val="normaltextrun"/>
          <w:rFonts w:ascii="Arial" w:hAnsi="Arial" w:cs="Arial"/>
          <w:sz w:val="22"/>
          <w:szCs w:val="22"/>
        </w:rPr>
        <w:t xml:space="preserve">and/or contact </w:t>
      </w:r>
      <w:r w:rsidR="00413ECE">
        <w:rPr>
          <w:rStyle w:val="normaltextrun"/>
          <w:rFonts w:ascii="Arial" w:hAnsi="Arial" w:cs="Arial"/>
          <w:sz w:val="22"/>
          <w:szCs w:val="22"/>
        </w:rPr>
        <w:t xml:space="preserve">the </w:t>
      </w:r>
      <w:r w:rsidR="002E7D0A">
        <w:rPr>
          <w:rStyle w:val="normaltextrun"/>
          <w:rFonts w:ascii="Arial" w:hAnsi="Arial" w:cs="Arial"/>
          <w:sz w:val="22"/>
          <w:szCs w:val="22"/>
        </w:rPr>
        <w:t xml:space="preserve">Programme Director Brenda Clerkin via </w:t>
      </w:r>
      <w:hyperlink r:id="rId11" w:history="1">
        <w:r w:rsidR="002E7D0A" w:rsidRPr="00C20B74">
          <w:rPr>
            <w:rStyle w:val="Hyperlink"/>
            <w:rFonts w:ascii="Arial" w:hAnsi="Arial" w:cs="Arial"/>
            <w:sz w:val="22"/>
            <w:szCs w:val="22"/>
          </w:rPr>
          <w:t>b.clerkin@qub.ac.uk</w:t>
        </w:r>
      </w:hyperlink>
      <w:r w:rsidR="002E7D0A">
        <w:rPr>
          <w:rStyle w:val="normaltextrun"/>
          <w:rFonts w:ascii="Arial" w:hAnsi="Arial" w:cs="Arial"/>
          <w:sz w:val="22"/>
          <w:szCs w:val="22"/>
        </w:rPr>
        <w:t xml:space="preserve">. </w:t>
      </w:r>
    </w:p>
    <w:sectPr w:rsidR="00B825EB" w:rsidRPr="0032376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3BE0" w14:textId="77777777" w:rsidR="002708DE" w:rsidRDefault="002708DE" w:rsidP="00413ECE">
      <w:pPr>
        <w:spacing w:after="0" w:line="240" w:lineRule="auto"/>
      </w:pPr>
      <w:r>
        <w:separator/>
      </w:r>
    </w:p>
  </w:endnote>
  <w:endnote w:type="continuationSeparator" w:id="0">
    <w:p w14:paraId="2EA8155F" w14:textId="77777777" w:rsidR="002708DE" w:rsidRDefault="002708DE" w:rsidP="0041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A9AA" w14:textId="77777777" w:rsidR="002708DE" w:rsidRDefault="002708DE" w:rsidP="00413ECE">
      <w:pPr>
        <w:spacing w:after="0" w:line="240" w:lineRule="auto"/>
      </w:pPr>
      <w:r>
        <w:separator/>
      </w:r>
    </w:p>
  </w:footnote>
  <w:footnote w:type="continuationSeparator" w:id="0">
    <w:p w14:paraId="6E47F18B" w14:textId="77777777" w:rsidR="002708DE" w:rsidRDefault="002708DE" w:rsidP="0041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8B03" w14:textId="077C208E" w:rsidR="00413ECE" w:rsidRDefault="00413ECE">
    <w:pPr>
      <w:pStyle w:val="Header"/>
    </w:pPr>
    <w:r>
      <w:rPr>
        <w:noProof/>
        <w:lang w:eastAsia="en-GB"/>
      </w:rPr>
      <w:drawing>
        <wp:anchor distT="0" distB="0" distL="114300" distR="114300" simplePos="0" relativeHeight="251659264" behindDoc="0" locked="0" layoutInCell="1" allowOverlap="1" wp14:anchorId="3FF9AA7F" wp14:editId="4F6CC91D">
          <wp:simplePos x="0" y="0"/>
          <wp:positionH relativeFrom="column">
            <wp:posOffset>-121920</wp:posOffset>
          </wp:positionH>
          <wp:positionV relativeFrom="paragraph">
            <wp:posOffset>-358775</wp:posOffset>
          </wp:positionV>
          <wp:extent cx="2311460"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60" cy="670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1690"/>
    <w:multiLevelType w:val="multilevel"/>
    <w:tmpl w:val="A5D6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D09B4"/>
    <w:multiLevelType w:val="multilevel"/>
    <w:tmpl w:val="F87C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0306E"/>
    <w:multiLevelType w:val="hybridMultilevel"/>
    <w:tmpl w:val="76F4E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F4461"/>
    <w:multiLevelType w:val="hybridMultilevel"/>
    <w:tmpl w:val="9F4A6A2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8696266">
    <w:abstractNumId w:val="1"/>
  </w:num>
  <w:num w:numId="2" w16cid:durableId="546334074">
    <w:abstractNumId w:val="0"/>
  </w:num>
  <w:num w:numId="3" w16cid:durableId="912619864">
    <w:abstractNumId w:val="2"/>
  </w:num>
  <w:num w:numId="4" w16cid:durableId="717247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EB"/>
    <w:rsid w:val="000375FD"/>
    <w:rsid w:val="0010140C"/>
    <w:rsid w:val="0019382C"/>
    <w:rsid w:val="001B71B7"/>
    <w:rsid w:val="001B7545"/>
    <w:rsid w:val="002708DE"/>
    <w:rsid w:val="002E7D0A"/>
    <w:rsid w:val="0032376A"/>
    <w:rsid w:val="00413ECE"/>
    <w:rsid w:val="0046766D"/>
    <w:rsid w:val="00580C63"/>
    <w:rsid w:val="00583BCB"/>
    <w:rsid w:val="006E7B0F"/>
    <w:rsid w:val="0077763F"/>
    <w:rsid w:val="008A591F"/>
    <w:rsid w:val="008D4054"/>
    <w:rsid w:val="009268B6"/>
    <w:rsid w:val="00A2353D"/>
    <w:rsid w:val="00A74158"/>
    <w:rsid w:val="00AA2816"/>
    <w:rsid w:val="00B825EB"/>
    <w:rsid w:val="00EC2CF4"/>
    <w:rsid w:val="00FA7A67"/>
    <w:rsid w:val="00FE12E2"/>
    <w:rsid w:val="00FE5F73"/>
    <w:rsid w:val="00FF369C"/>
    <w:rsid w:val="12AAC701"/>
    <w:rsid w:val="2C4D9323"/>
    <w:rsid w:val="30422678"/>
    <w:rsid w:val="36CE11D9"/>
    <w:rsid w:val="3DAA8478"/>
    <w:rsid w:val="4AD3EB8E"/>
    <w:rsid w:val="4D189A32"/>
    <w:rsid w:val="52FAFE74"/>
    <w:rsid w:val="545A8968"/>
    <w:rsid w:val="5C9D7BF9"/>
    <w:rsid w:val="5ED53070"/>
    <w:rsid w:val="64B0D99B"/>
    <w:rsid w:val="67B03B7A"/>
    <w:rsid w:val="719AE5BF"/>
    <w:rsid w:val="757A2F48"/>
    <w:rsid w:val="78296E46"/>
    <w:rsid w:val="791C2773"/>
    <w:rsid w:val="7F10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9EC6"/>
  <w15:chartTrackingRefBased/>
  <w15:docId w15:val="{EB726F8C-2674-4934-A494-15410411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25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B825EB"/>
  </w:style>
  <w:style w:type="character" w:customStyle="1" w:styleId="eop">
    <w:name w:val="eop"/>
    <w:basedOn w:val="DefaultParagraphFont"/>
    <w:rsid w:val="00B825EB"/>
  </w:style>
  <w:style w:type="character" w:styleId="Hyperlink">
    <w:name w:val="Hyperlink"/>
    <w:basedOn w:val="DefaultParagraphFont"/>
    <w:uiPriority w:val="99"/>
    <w:unhideWhenUsed/>
    <w:rsid w:val="008D4054"/>
    <w:rPr>
      <w:color w:val="0563C1" w:themeColor="hyperlink"/>
      <w:u w:val="single"/>
    </w:rPr>
  </w:style>
  <w:style w:type="character" w:styleId="CommentReference">
    <w:name w:val="annotation reference"/>
    <w:basedOn w:val="DefaultParagraphFont"/>
    <w:uiPriority w:val="99"/>
    <w:semiHidden/>
    <w:unhideWhenUsed/>
    <w:rsid w:val="000375FD"/>
    <w:rPr>
      <w:sz w:val="16"/>
      <w:szCs w:val="16"/>
    </w:rPr>
  </w:style>
  <w:style w:type="paragraph" w:styleId="CommentText">
    <w:name w:val="annotation text"/>
    <w:basedOn w:val="Normal"/>
    <w:link w:val="CommentTextChar"/>
    <w:uiPriority w:val="99"/>
    <w:unhideWhenUsed/>
    <w:rsid w:val="000375FD"/>
    <w:pPr>
      <w:spacing w:line="240" w:lineRule="auto"/>
    </w:pPr>
    <w:rPr>
      <w:sz w:val="20"/>
      <w:szCs w:val="20"/>
    </w:rPr>
  </w:style>
  <w:style w:type="character" w:customStyle="1" w:styleId="CommentTextChar">
    <w:name w:val="Comment Text Char"/>
    <w:basedOn w:val="DefaultParagraphFont"/>
    <w:link w:val="CommentText"/>
    <w:uiPriority w:val="99"/>
    <w:rsid w:val="000375FD"/>
    <w:rPr>
      <w:sz w:val="20"/>
      <w:szCs w:val="20"/>
    </w:rPr>
  </w:style>
  <w:style w:type="paragraph" w:styleId="CommentSubject">
    <w:name w:val="annotation subject"/>
    <w:basedOn w:val="CommentText"/>
    <w:next w:val="CommentText"/>
    <w:link w:val="CommentSubjectChar"/>
    <w:uiPriority w:val="99"/>
    <w:semiHidden/>
    <w:unhideWhenUsed/>
    <w:rsid w:val="000375FD"/>
    <w:rPr>
      <w:b/>
      <w:bCs/>
    </w:rPr>
  </w:style>
  <w:style w:type="character" w:customStyle="1" w:styleId="CommentSubjectChar">
    <w:name w:val="Comment Subject Char"/>
    <w:basedOn w:val="CommentTextChar"/>
    <w:link w:val="CommentSubject"/>
    <w:uiPriority w:val="99"/>
    <w:semiHidden/>
    <w:rsid w:val="000375FD"/>
    <w:rPr>
      <w:b/>
      <w:bCs/>
      <w:sz w:val="20"/>
      <w:szCs w:val="20"/>
    </w:rPr>
  </w:style>
  <w:style w:type="paragraph" w:styleId="BalloonText">
    <w:name w:val="Balloon Text"/>
    <w:basedOn w:val="Normal"/>
    <w:link w:val="BalloonTextChar"/>
    <w:uiPriority w:val="99"/>
    <w:semiHidden/>
    <w:unhideWhenUsed/>
    <w:rsid w:val="0092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B6"/>
    <w:rPr>
      <w:rFonts w:ascii="Segoe UI" w:hAnsi="Segoe UI" w:cs="Segoe UI"/>
      <w:sz w:val="18"/>
      <w:szCs w:val="18"/>
    </w:rPr>
  </w:style>
  <w:style w:type="paragraph" w:styleId="Header">
    <w:name w:val="header"/>
    <w:basedOn w:val="Normal"/>
    <w:link w:val="HeaderChar"/>
    <w:uiPriority w:val="99"/>
    <w:unhideWhenUsed/>
    <w:rsid w:val="0041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ECE"/>
  </w:style>
  <w:style w:type="paragraph" w:styleId="Footer">
    <w:name w:val="footer"/>
    <w:basedOn w:val="Normal"/>
    <w:link w:val="FooterChar"/>
    <w:uiPriority w:val="99"/>
    <w:unhideWhenUsed/>
    <w:rsid w:val="0041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ECE"/>
  </w:style>
  <w:style w:type="paragraph" w:styleId="ListParagraph">
    <w:name w:val="List Paragraph"/>
    <w:basedOn w:val="Normal"/>
    <w:uiPriority w:val="34"/>
    <w:qFormat/>
    <w:rsid w:val="00583BCB"/>
    <w:pPr>
      <w:ind w:left="720"/>
      <w:contextualSpacing/>
    </w:pPr>
  </w:style>
  <w:style w:type="character" w:styleId="UnresolvedMention">
    <w:name w:val="Unresolved Mention"/>
    <w:basedOn w:val="DefaultParagraphFont"/>
    <w:uiPriority w:val="99"/>
    <w:semiHidden/>
    <w:unhideWhenUsed/>
    <w:rsid w:val="002E7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5702">
      <w:bodyDiv w:val="1"/>
      <w:marLeft w:val="0"/>
      <w:marRight w:val="0"/>
      <w:marTop w:val="0"/>
      <w:marBottom w:val="0"/>
      <w:divBdr>
        <w:top w:val="none" w:sz="0" w:space="0" w:color="auto"/>
        <w:left w:val="none" w:sz="0" w:space="0" w:color="auto"/>
        <w:bottom w:val="none" w:sz="0" w:space="0" w:color="auto"/>
        <w:right w:val="none" w:sz="0" w:space="0" w:color="auto"/>
      </w:divBdr>
      <w:divsChild>
        <w:div w:id="1444151573">
          <w:marLeft w:val="0"/>
          <w:marRight w:val="0"/>
          <w:marTop w:val="0"/>
          <w:marBottom w:val="0"/>
          <w:divBdr>
            <w:top w:val="none" w:sz="0" w:space="0" w:color="auto"/>
            <w:left w:val="none" w:sz="0" w:space="0" w:color="auto"/>
            <w:bottom w:val="none" w:sz="0" w:space="0" w:color="auto"/>
            <w:right w:val="none" w:sz="0" w:space="0" w:color="auto"/>
          </w:divBdr>
        </w:div>
        <w:div w:id="46277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lerkin@qub.ac.uk" TargetMode="External"/><Relationship Id="rId5" Type="http://schemas.openxmlformats.org/officeDocument/2006/relationships/styles" Target="styles.xml"/><Relationship Id="rId10" Type="http://schemas.openxmlformats.org/officeDocument/2006/relationships/hyperlink" Target="https://www.qub.ac.uk/campaign/ahss/undergraduate/ni/ma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7AE3AC5605D942A3AD6E0181F00CF7" ma:contentTypeVersion="10" ma:contentTypeDescription="Create a new document." ma:contentTypeScope="" ma:versionID="9dad0cfeb518275088320fd6fa7d81b7">
  <xsd:schema xmlns:xsd="http://www.w3.org/2001/XMLSchema" xmlns:xs="http://www.w3.org/2001/XMLSchema" xmlns:p="http://schemas.microsoft.com/office/2006/metadata/properties" xmlns:ns2="d0065992-04a4-4366-89f5-8cc15db4907c" xmlns:ns3="d3e0bd64-fe0d-46e0-9180-5b17bbca828e" targetNamespace="http://schemas.microsoft.com/office/2006/metadata/properties" ma:root="true" ma:fieldsID="9ca5486b6c224a08876f2669f7c0de21" ns2:_="" ns3:_="">
    <xsd:import namespace="d0065992-04a4-4366-89f5-8cc15db4907c"/>
    <xsd:import namespace="d3e0bd64-fe0d-46e0-9180-5b17bbca82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65992-04a4-4366-89f5-8cc15db4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0bd64-fe0d-46e0-9180-5b17bbca828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8ce7c99-4a5d-4d6e-b1b3-03e4e4dce51b}" ma:internalName="TaxCatchAll" ma:showField="CatchAllData" ma:web="d3e0bd64-fe0d-46e0-9180-5b17bbca8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e0bd64-fe0d-46e0-9180-5b17bbca828e" xsi:nil="true"/>
    <lcf76f155ced4ddcb4097134ff3c332f xmlns="d0065992-04a4-4366-89f5-8cc15db490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03595E-9AF0-41E6-A319-F306932C4CA8}">
  <ds:schemaRefs>
    <ds:schemaRef ds:uri="http://schemas.microsoft.com/sharepoint/v3/contenttype/forms"/>
  </ds:schemaRefs>
</ds:datastoreItem>
</file>

<file path=customXml/itemProps2.xml><?xml version="1.0" encoding="utf-8"?>
<ds:datastoreItem xmlns:ds="http://schemas.openxmlformats.org/officeDocument/2006/customXml" ds:itemID="{95C167EB-A7F9-44A3-B58F-12B1C1C5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65992-04a4-4366-89f5-8cc15db4907c"/>
    <ds:schemaRef ds:uri="d3e0bd64-fe0d-46e0-9180-5b17bbca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DEC14-241C-41C0-9105-DE73D898CD1B}">
  <ds:schemaRefs>
    <ds:schemaRef ds:uri="http://schemas.microsoft.com/office/2006/metadata/properties"/>
    <ds:schemaRef ds:uri="http://schemas.microsoft.com/office/infopath/2007/PartnerControls"/>
    <ds:schemaRef ds:uri="d3e0bd64-fe0d-46e0-9180-5b17bbca828e"/>
    <ds:schemaRef ds:uri="d0065992-04a4-4366-89f5-8cc15db4907c"/>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McConville</dc:creator>
  <cp:keywords/>
  <dc:description/>
  <cp:lastModifiedBy>Danielle McConville</cp:lastModifiedBy>
  <cp:revision>2</cp:revision>
  <dcterms:created xsi:type="dcterms:W3CDTF">2023-09-04T12:48:00Z</dcterms:created>
  <dcterms:modified xsi:type="dcterms:W3CDTF">2023-09-04T12:48:00Z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0x010100907AE3AC5605D942A3AD6E0181F00CF7</vt:lpwstr>
  </property>
  <property fmtid="{D5CDD505-2E9C-101B-9397-08002B2CF9AE}" pid="3" name="MediaServiceImageTags">
    <vt:lpwstr/>
  </property>
  <property fmtid="{D5CDD505-2E9C-101B-9397-08002B2CF9AE}" pid="4" name="GrammarlyDocumentId">
    <vt:lpwstr>8744503ff2a3e325d1a07a23e767908752f91129aa918ca992ddd956d625b3d4</vt:lpwstr>
  </property>
</Properties>
</file>